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563F742"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852437">
        <w:rPr>
          <w:sz w:val="22"/>
          <w:szCs w:val="22"/>
        </w:rPr>
        <w:t>diskových polí</w:t>
      </w:r>
      <w:r w:rsidR="006C19E9">
        <w:rPr>
          <w:sz w:val="22"/>
          <w:szCs w:val="22"/>
        </w:rPr>
        <w:t xml:space="preserve"> </w:t>
      </w:r>
      <w:r w:rsidR="004B4B76">
        <w:rPr>
          <w:sz w:val="22"/>
          <w:szCs w:val="22"/>
        </w:rPr>
        <w:t>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913461">
        <w:rPr>
          <w:szCs w:val="18"/>
          <w:lang w:val="pl-PL"/>
        </w:rPr>
        <w:t>/</w:t>
      </w:r>
      <w:r>
        <w:rPr>
          <w:szCs w:val="18"/>
        </w:rPr>
        <w:t>14, 130 00 Praha 3</w:t>
      </w:r>
    </w:p>
    <w:p w14:paraId="27F50DFB" w14:textId="2AF777D4" w:rsidR="005E0941" w:rsidRPr="007B5B47"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pod </w:t>
      </w:r>
      <w:proofErr w:type="spellStart"/>
      <w:r w:rsidRPr="00AC589F">
        <w:rPr>
          <w:szCs w:val="18"/>
        </w:rPr>
        <w:t>sp</w:t>
      </w:r>
      <w:proofErr w:type="spellEnd"/>
      <w:r w:rsidRPr="00AC589F">
        <w:rPr>
          <w:szCs w:val="18"/>
        </w:rPr>
        <w:t>. zn. A 76922</w:t>
      </w:r>
    </w:p>
    <w:p w14:paraId="7F262681" w14:textId="4481B322"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006C19E9">
        <w:rPr>
          <w:szCs w:val="18"/>
        </w:rPr>
        <w:t>Mgr. Jakubem Richterem</w:t>
      </w:r>
      <w:r w:rsidRPr="00084C7C">
        <w:rPr>
          <w:szCs w:val="18"/>
        </w:rPr>
        <w:t xml:space="preserve">, </w:t>
      </w:r>
      <w:r w:rsidR="006C19E9">
        <w:rPr>
          <w:szCs w:val="18"/>
        </w:rPr>
        <w:t xml:space="preserve">1. zástupcem </w:t>
      </w:r>
      <w:r w:rsidR="00FD6727">
        <w:rPr>
          <w:szCs w:val="18"/>
        </w:rPr>
        <w:t>generální</w:t>
      </w:r>
      <w:r w:rsidR="006C19E9">
        <w:rPr>
          <w:szCs w:val="18"/>
        </w:rPr>
        <w:t>ho</w:t>
      </w:r>
      <w:r w:rsidR="00FD6727">
        <w:rPr>
          <w:szCs w:val="18"/>
        </w:rPr>
        <w:t xml:space="preserve">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sidRPr="00095579">
        <w:rPr>
          <w:b/>
          <w:i/>
          <w:iCs/>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sidRPr="00095579">
        <w:rPr>
          <w:b/>
          <w:i/>
          <w:iCs/>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095579">
        <w:rPr>
          <w:b/>
          <w:i/>
          <w:iCs/>
        </w:rPr>
        <w:t>Smluvní strana</w:t>
      </w:r>
      <w:r w:rsidRPr="00F322E4">
        <w:t>“ nebo společně „</w:t>
      </w:r>
      <w:r w:rsidRPr="00095579">
        <w:rPr>
          <w:b/>
          <w:i/>
          <w:iCs/>
        </w:rPr>
        <w:t>Smluvní strany</w:t>
      </w:r>
      <w:r w:rsidRPr="00F322E4">
        <w:t>“)</w:t>
      </w:r>
    </w:p>
    <w:p w14:paraId="7D6DFA16" w14:textId="5BAC4F68"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sidRPr="00095579">
        <w:rPr>
          <w:b/>
          <w:i/>
          <w:iCs/>
        </w:rPr>
        <w:t>Občanský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095579">
        <w:rPr>
          <w:b/>
          <w:bCs/>
          <w:i/>
          <w:iCs/>
        </w:rPr>
        <w:t>ZZVZ</w:t>
      </w:r>
      <w:r w:rsidR="007C1FD5">
        <w:t xml:space="preserve">“) </w:t>
      </w:r>
      <w:r w:rsidRPr="007C1FD5">
        <w:t>tuto</w:t>
      </w:r>
    </w:p>
    <w:p w14:paraId="7F200ADC" w14:textId="6E0F4EBB" w:rsidR="005E0941" w:rsidRPr="007F0A31" w:rsidRDefault="005E0941" w:rsidP="005E0941">
      <w:pPr>
        <w:spacing w:after="0" w:line="360" w:lineRule="auto"/>
        <w:jc w:val="center"/>
        <w:rPr>
          <w:b/>
          <w:bCs/>
        </w:rPr>
      </w:pPr>
      <w:r w:rsidRPr="007F0A31">
        <w:rPr>
          <w:b/>
          <w:bCs/>
        </w:rPr>
        <w:t xml:space="preserve">Smlouvu na </w:t>
      </w:r>
      <w:r w:rsidR="00B21E40" w:rsidRPr="007F0A31">
        <w:rPr>
          <w:b/>
          <w:bCs/>
        </w:rPr>
        <w:t xml:space="preserve">dodávku </w:t>
      </w:r>
      <w:r w:rsidR="00852437">
        <w:rPr>
          <w:b/>
          <w:bCs/>
        </w:rPr>
        <w:t>diskových polí</w:t>
      </w:r>
      <w:r w:rsidR="007F0A31" w:rsidRPr="007F0A31">
        <w:rPr>
          <w:b/>
          <w:bCs/>
        </w:rPr>
        <w:t xml:space="preserve"> </w:t>
      </w:r>
      <w:r w:rsidR="00CF0A53" w:rsidRPr="007F0A31">
        <w:rPr>
          <w:b/>
          <w:bCs/>
        </w:rPr>
        <w:t>a související služby</w:t>
      </w:r>
    </w:p>
    <w:p w14:paraId="0B4D9748" w14:textId="77777777" w:rsidR="005E0941" w:rsidRDefault="005E0941" w:rsidP="005E0941">
      <w:pPr>
        <w:spacing w:after="0" w:line="360" w:lineRule="auto"/>
        <w:jc w:val="center"/>
      </w:pPr>
      <w:r>
        <w:t>(dále jen „</w:t>
      </w:r>
      <w:r w:rsidRPr="00095579">
        <w:rPr>
          <w:b/>
          <w:i/>
          <w:iCs/>
        </w:rPr>
        <w:t>Smlouva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406A53E4"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A76139" w:rsidRPr="00A76139">
        <w:rPr>
          <w:i/>
          <w:iCs/>
          <w:szCs w:val="18"/>
        </w:rPr>
        <w:t xml:space="preserve">Dynamický nákupní systém – </w:t>
      </w:r>
      <w:r w:rsidR="00571103">
        <w:rPr>
          <w:i/>
          <w:iCs/>
          <w:szCs w:val="18"/>
        </w:rPr>
        <w:t xml:space="preserve">nákup </w:t>
      </w:r>
      <w:r w:rsidR="00852437">
        <w:rPr>
          <w:i/>
          <w:iCs/>
          <w:szCs w:val="18"/>
        </w:rPr>
        <w:t>diskových polí</w:t>
      </w:r>
      <w:r w:rsidR="00916A25" w:rsidRPr="002E4CCA">
        <w:rPr>
          <w:szCs w:val="18"/>
        </w:rPr>
        <w:t>“ (dále jen „</w:t>
      </w:r>
      <w:r w:rsidR="00916A25" w:rsidRPr="00095579">
        <w:rPr>
          <w:b/>
          <w:bCs/>
          <w:i/>
          <w:iCs/>
          <w:szCs w:val="18"/>
        </w:rPr>
        <w:t>Zadávací řízení</w:t>
      </w:r>
      <w:r w:rsidR="00916A25" w:rsidRPr="002E4CCA">
        <w:rPr>
          <w:szCs w:val="18"/>
        </w:rPr>
        <w:t>“ nebo „</w:t>
      </w:r>
      <w:r w:rsidR="00916A25" w:rsidRPr="00095579">
        <w:rPr>
          <w:b/>
          <w:bCs/>
          <w:i/>
          <w:iCs/>
          <w:szCs w:val="18"/>
        </w:rPr>
        <w:t>DNS</w:t>
      </w:r>
      <w:r w:rsidR="00916A25" w:rsidRPr="002E4CCA">
        <w:rPr>
          <w:szCs w:val="18"/>
        </w:rPr>
        <w:t>“). V</w:t>
      </w:r>
      <w:r w:rsidR="00CA2B42">
        <w:rPr>
          <w:szCs w:val="18"/>
        </w:rPr>
        <w:t> </w:t>
      </w:r>
      <w:r w:rsidR="00916A25" w:rsidRPr="002E4CCA">
        <w:rPr>
          <w:szCs w:val="18"/>
        </w:rPr>
        <w:t xml:space="preserve">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095579">
        <w:rPr>
          <w:b/>
          <w:bCs/>
          <w:i/>
          <w:i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7E5BC9" w:rsidRDefault="00AC548A" w:rsidP="007E5BC9">
      <w:pPr>
        <w:pStyle w:val="Nadpis3"/>
      </w:pPr>
      <w:r w:rsidRPr="007E5BC9">
        <w:t>je státním podnikem existujícím podle českého právního řádu; a</w:t>
      </w:r>
    </w:p>
    <w:p w14:paraId="5109A495" w14:textId="77777777" w:rsidR="00AC548A" w:rsidRPr="00944D2E" w:rsidRDefault="00AC548A" w:rsidP="007E5BC9">
      <w:pPr>
        <w:pStyle w:val="Nadpis3"/>
      </w:pPr>
      <w:r w:rsidRPr="007E5BC9">
        <w:t>splňuje veškeré podmínky a požadavky ve Smlouvě stanovené a je oprávněn Smlouvu uzavřít a řádn</w:t>
      </w:r>
      <w:r w:rsidRPr="00944D2E">
        <w:t xml:space="preserve">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Pr="007E5BC9" w:rsidRDefault="00AC548A" w:rsidP="007E5BC9">
      <w:pPr>
        <w:pStyle w:val="Nadpis3"/>
      </w:pPr>
      <w:r w:rsidRPr="007E5BC9">
        <w:t xml:space="preserve">je podnikatelem dle </w:t>
      </w:r>
      <w:proofErr w:type="spellStart"/>
      <w:r w:rsidRPr="007E5BC9">
        <w:t>ust</w:t>
      </w:r>
      <w:proofErr w:type="spellEnd"/>
      <w:r w:rsidRPr="007E5BC9">
        <w:t>. § 420 a násl. Občanského zákoníku;</w:t>
      </w:r>
    </w:p>
    <w:p w14:paraId="74D73B2F" w14:textId="5FE0D7C8" w:rsidR="00AC548A" w:rsidRPr="007E5BC9" w:rsidRDefault="00AC548A" w:rsidP="007E5BC9">
      <w:pPr>
        <w:pStyle w:val="Nadpis3"/>
      </w:pPr>
      <w:r w:rsidRPr="007E5BC9">
        <w:t>splňuje veškeré podmínky a požadavky ve Smlouvě stanovené a je oprávněn Smlouvu uzavřít a řádně plnit závazky v ní obsažené</w:t>
      </w:r>
      <w:r w:rsidR="00E22123" w:rsidRPr="007E5BC9">
        <w:t>, a to i jako významný dodavatel ve smyslu vyhlášky č. 82/2018 Sb., o bezpečnostních opatřeních, kybernetických bezpečnostních incidentech, reaktivních opatřeních, náležitostech podání v oblasti kybernetické bezpečnosti a likvidaci dat (vyhláška o kybernetické bezpečnosti) (dále jen „</w:t>
      </w:r>
      <w:proofErr w:type="spellStart"/>
      <w:r w:rsidR="00E22123" w:rsidRPr="007E5BC9">
        <w:t>VoKB</w:t>
      </w:r>
      <w:proofErr w:type="spellEnd"/>
      <w:r w:rsidR="00E22123" w:rsidRPr="007E5BC9">
        <w:t>“);</w:t>
      </w:r>
    </w:p>
    <w:p w14:paraId="00065E55" w14:textId="4402AE71" w:rsidR="00AC548A" w:rsidRPr="007E5BC9" w:rsidRDefault="00AC548A" w:rsidP="007E5BC9">
      <w:pPr>
        <w:pStyle w:val="Nadpis3"/>
      </w:pPr>
      <w:r w:rsidRPr="007E5BC9">
        <w:t>ke dni uzavření Smlouvy vůči němu není vedeno řízení dle zákona č. 182/2006 Sb., o</w:t>
      </w:r>
      <w:r w:rsidR="00F52C1A" w:rsidRPr="007E5BC9">
        <w:t> </w:t>
      </w:r>
      <w:r w:rsidRPr="007E5BC9">
        <w:t>úpadku a způsobech jeho řešení (insolvenční zákon), ve znění pozdějších předpisů, a</w:t>
      </w:r>
      <w:r w:rsidR="00F52C1A" w:rsidRPr="007E5BC9">
        <w:t> </w:t>
      </w:r>
      <w:r w:rsidRPr="007E5BC9">
        <w:t xml:space="preserve">zároveň se zavazuje </w:t>
      </w:r>
      <w:r w:rsidR="00321C50" w:rsidRPr="007E5BC9">
        <w:t>Kupujícího</w:t>
      </w:r>
      <w:r w:rsidRPr="007E5BC9">
        <w:t xml:space="preserve"> o všech skutečnostech o hrozícím úpadku bezodkladně informovat;</w:t>
      </w:r>
    </w:p>
    <w:p w14:paraId="0F5D97DB" w14:textId="77777777" w:rsidR="00AC548A" w:rsidRPr="007E5BC9" w:rsidRDefault="00AC548A" w:rsidP="007E5BC9">
      <w:pPr>
        <w:pStyle w:val="Nadpis3"/>
      </w:pPr>
      <w:r w:rsidRPr="007E5BC9">
        <w:t>je odborně způsobilý ke splnění všech svých závazků podle Smlouvy;</w:t>
      </w:r>
    </w:p>
    <w:p w14:paraId="14977026" w14:textId="77777777" w:rsidR="00AC548A" w:rsidRPr="007E5BC9" w:rsidRDefault="00AC548A" w:rsidP="007E5BC9">
      <w:pPr>
        <w:pStyle w:val="Nadpis3"/>
      </w:pPr>
      <w:r w:rsidRPr="007E5BC9">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64FD5C" w14:textId="6DB9EF7C" w:rsidR="00AC548A" w:rsidRPr="007E5BC9" w:rsidRDefault="00AC548A" w:rsidP="007E5BC9">
      <w:pPr>
        <w:pStyle w:val="Nadpis3"/>
      </w:pPr>
      <w:r w:rsidRPr="007E5BC9">
        <w:t>mu v poskytování plnění dle této Smlouvy nebrání stav nouze či jiná opatření přijatá vládou ČR v souvislosti s prokázáním výskytu koronaviru /označovaný jako SARS CoV-2/ na území České republiky (dále jen „Opatření“);</w:t>
      </w:r>
    </w:p>
    <w:p w14:paraId="357B67DD" w14:textId="1C13793A" w:rsidR="00AC548A" w:rsidRPr="007E5BC9" w:rsidRDefault="00AC548A" w:rsidP="007E5BC9">
      <w:pPr>
        <w:pStyle w:val="Nadpis3"/>
      </w:pPr>
      <w:r w:rsidRPr="007E5BC9">
        <w:t>že není obchodní společností, ve které veřejný funkcionář uvedený v § 2 odst. 1 písm. c) zákona č. 159/2006 Sb., o střetu zájmů, ve znění pozdějších předpisů (dále jen „Zákon o</w:t>
      </w:r>
      <w:r w:rsidR="00AC78C5" w:rsidRPr="007E5BC9">
        <w:t> </w:t>
      </w:r>
      <w:r w:rsidRPr="007E5BC9">
        <w:t>střetu zájmů“) (člen vlády nebo vedoucí jiného ústředního správního úřadu, v jehož čele není člen vlády) nebo jím ovládaná osoba vlastní podíl představující alespoň 25 % účasti společníka v obchodní společnosti;</w:t>
      </w:r>
    </w:p>
    <w:p w14:paraId="5A4C61F1" w14:textId="77777777" w:rsidR="00AC548A" w:rsidRPr="007E5BC9" w:rsidRDefault="00AC548A" w:rsidP="007E5BC9">
      <w:pPr>
        <w:pStyle w:val="Nadpis3"/>
      </w:pPr>
      <w:r w:rsidRPr="007E5BC9">
        <w:t>jím poskytované plnění odpovídá všem požadavkům vyplývajícím z platných právních předpisů, které se na plnění dle této Smlouvy vztahují;</w:t>
      </w:r>
    </w:p>
    <w:p w14:paraId="3F564E51" w14:textId="17FAA06B" w:rsidR="00AC548A" w:rsidRPr="007E5BC9" w:rsidRDefault="00AC548A" w:rsidP="007E5BC9">
      <w:pPr>
        <w:pStyle w:val="Nadpis3"/>
      </w:pPr>
      <w:r w:rsidRPr="007E5BC9">
        <w:t xml:space="preserve">si je vědom skutečnosti, že </w:t>
      </w:r>
      <w:r w:rsidR="0039510D" w:rsidRPr="007E5BC9">
        <w:t>Kupující</w:t>
      </w:r>
      <w:r w:rsidRPr="007E5BC9">
        <w:t xml:space="preserve"> má zájem na realizaci předmětu této Smlouvy v souladu se zásadami odpovědného zadávání veřejných zakázek dle § 6 odst. 4 ZZVZ. </w:t>
      </w:r>
      <w:r w:rsidR="00D57048" w:rsidRPr="007E5BC9">
        <w:t>Prodávající</w:t>
      </w:r>
      <w:r w:rsidRPr="007E5BC9">
        <w:t xml:space="preserve">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w:t>
      </w:r>
      <w:r w:rsidR="00EF11DA" w:rsidRPr="007E5BC9">
        <w:t> </w:t>
      </w:r>
      <w:r w:rsidRPr="007E5BC9">
        <w:t>bezpečnosti a ochrany zdraví při práci a právních předpisů týkajících se ochrany životního prostředí;</w:t>
      </w:r>
    </w:p>
    <w:p w14:paraId="6D074540" w14:textId="6AC7CD6C" w:rsidR="00AC548A" w:rsidRPr="007E5BC9" w:rsidRDefault="00AC548A" w:rsidP="007E5BC9">
      <w:pPr>
        <w:pStyle w:val="Nadpis3"/>
      </w:pPr>
      <w:r w:rsidRPr="007E5BC9">
        <w:lastRenderedPageBreak/>
        <w:t>v souladu s varováním Národního úřadu pro kybernetickou a informační bezpečnost vydaným podle § 12 odst. 1 zákona č. 181/2014 Sb., o kybernetické bezpečnosti a</w:t>
      </w:r>
      <w:r w:rsidR="008648EC" w:rsidRPr="007E5BC9">
        <w:t> </w:t>
      </w:r>
      <w:r w:rsidRPr="007E5BC9">
        <w:t>o</w:t>
      </w:r>
      <w:r w:rsidR="00F004F6" w:rsidRPr="007E5BC9">
        <w:t> </w:t>
      </w:r>
      <w:r w:rsidRPr="007E5BC9">
        <w:t xml:space="preserve">změně souvisejících zákonů, ve znění pozdějších předpisů, ze dne 21. 3. 2022, </w:t>
      </w:r>
      <w:proofErr w:type="spellStart"/>
      <w:r w:rsidRPr="007E5BC9">
        <w:t>sp</w:t>
      </w:r>
      <w:proofErr w:type="spellEnd"/>
      <w:r w:rsidRPr="007E5BC9">
        <w:t xml:space="preserve">. zn. 350–401/2022, č. j. 3381/2022-NÚKIB-E/350 (dále jen „Varování NÚKIB“), nemá významný vztah k Ruské federaci, tj.: </w:t>
      </w:r>
    </w:p>
    <w:p w14:paraId="4AF8A18F" w14:textId="77777777" w:rsidR="00AC548A" w:rsidRPr="00AA10E7" w:rsidRDefault="00AC548A" w:rsidP="00AA10E7">
      <w:pPr>
        <w:pStyle w:val="Nadpis4"/>
      </w:pPr>
      <w:r w:rsidRPr="00AA10E7">
        <w:t xml:space="preserve">nemá sídlo v Ruské federaci; </w:t>
      </w:r>
    </w:p>
    <w:p w14:paraId="3F5AC7C9" w14:textId="77777777" w:rsidR="00AC548A" w:rsidRPr="00AA10E7" w:rsidRDefault="00AC548A" w:rsidP="00AA10E7">
      <w:pPr>
        <w:pStyle w:val="Nadpis4"/>
      </w:pPr>
      <w:r w:rsidRPr="00AA10E7">
        <w:t>není závislý na dodávkách z území Ruské federace;</w:t>
      </w:r>
    </w:p>
    <w:p w14:paraId="18AF45E2" w14:textId="65D93091" w:rsidR="00AC548A" w:rsidRPr="00AA10E7" w:rsidRDefault="00AC548A" w:rsidP="00AA10E7">
      <w:pPr>
        <w:pStyle w:val="Nadpis4"/>
      </w:pPr>
      <w:r w:rsidRPr="00AA10E7">
        <w:t xml:space="preserve">plnění dle Smlouvy nebude dodáváno prostřednictvím pobočky </w:t>
      </w:r>
      <w:r w:rsidR="00D57048" w:rsidRPr="00AA10E7">
        <w:t>Prodávající</w:t>
      </w:r>
      <w:r w:rsidR="00067285" w:rsidRPr="00AA10E7">
        <w:t>ho</w:t>
      </w:r>
      <w:r w:rsidRPr="00AA10E7">
        <w:t xml:space="preserve"> v Ruské federaci;</w:t>
      </w:r>
    </w:p>
    <w:p w14:paraId="1718BD1B" w14:textId="77777777" w:rsidR="00AC548A" w:rsidRPr="00AA10E7" w:rsidRDefault="00AC548A" w:rsidP="00AA10E7">
      <w:pPr>
        <w:pStyle w:val="Nadpis4"/>
      </w:pPr>
      <w:r w:rsidRPr="00AA10E7">
        <w:t>plnění dle Smlouvy nemá svůj vývoj či výrobu lokalizovanou v Ruské federaci;</w:t>
      </w:r>
    </w:p>
    <w:p w14:paraId="2B1B6BA8" w14:textId="77777777" w:rsidR="00AC548A" w:rsidRDefault="00AC548A" w:rsidP="00AA10E7">
      <w:pPr>
        <w:pStyle w:val="Nadpis4"/>
      </w:pPr>
      <w:r w:rsidRPr="00AA10E7">
        <w:t xml:space="preserve">jeho významní dodavatelé ve smyslu § 2 písm. n) </w:t>
      </w:r>
      <w:proofErr w:type="spellStart"/>
      <w:r w:rsidRPr="00AA10E7">
        <w:t>VoKB</w:t>
      </w:r>
      <w:proofErr w:type="spellEnd"/>
      <w:r w:rsidRPr="00AA10E7">
        <w:t xml:space="preserve"> nepoužívají ICT služby či produkty závislé na dodavatelích s významným vztahem k Ruské federa</w:t>
      </w:r>
      <w:r>
        <w:t>ci;</w:t>
      </w:r>
    </w:p>
    <w:p w14:paraId="55FDE45F" w14:textId="77777777" w:rsidR="00AC548A" w:rsidRPr="007E5BC9" w:rsidRDefault="00AC548A" w:rsidP="007E5BC9">
      <w:pPr>
        <w:pStyle w:val="Nadpis3"/>
      </w:pPr>
      <w:r w:rsidRPr="007E5BC9">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Pr="00AA10E7" w:rsidRDefault="00AC548A" w:rsidP="00AA10E7">
      <w:pPr>
        <w:pStyle w:val="Nadpis4"/>
      </w:pPr>
      <w:r w:rsidRPr="00AA10E7">
        <w:t xml:space="preserve">ruským státním příslušníkem, fyzickou či právnickou osobou nebo subjektem či orgánem se sídlem v Rusku, </w:t>
      </w:r>
      <w:r w:rsidRPr="00AA10E7">
        <w:tab/>
      </w:r>
    </w:p>
    <w:p w14:paraId="0BC46627" w14:textId="77777777" w:rsidR="00AC548A" w:rsidRPr="00AA10E7" w:rsidRDefault="00AC548A" w:rsidP="00AA10E7">
      <w:pPr>
        <w:pStyle w:val="Nadpis4"/>
      </w:pPr>
      <w:r w:rsidRPr="00AA10E7">
        <w:t>právnickou osobou, subjektem nebo orgánem, které jsou z více než 50 % přímo či nepřímo vlastněny některým ze subjektů uvedených v bodě 1.2.11.1 tohoto pododstavce, nebo</w:t>
      </w:r>
    </w:p>
    <w:p w14:paraId="088FACE7" w14:textId="77777777" w:rsidR="00AC548A" w:rsidRPr="00AA10E7" w:rsidRDefault="00AC548A" w:rsidP="00AA10E7">
      <w:pPr>
        <w:pStyle w:val="Nadpis4"/>
      </w:pPr>
      <w:r w:rsidRPr="00AA10E7">
        <w:t>fyzickou nebo právnickou osobou, subjektem nebo orgánem, které jednají jménem nebo na pokyn některého ze subjektů uvedených v bodě 1.2.11.1 tohoto pododstavce nebo bodě 1.2.11.2 tohoto pododstavce,</w:t>
      </w:r>
    </w:p>
    <w:p w14:paraId="0AE8DF61" w14:textId="787064ED" w:rsidR="00AC548A" w:rsidRDefault="00AC548A" w:rsidP="00AA10E7">
      <w:pPr>
        <w:pStyle w:val="Nadpis4"/>
        <w:numPr>
          <w:ilvl w:val="0"/>
          <w:numId w:val="0"/>
        </w:numPr>
        <w:ind w:left="1276"/>
      </w:pPr>
      <w:r>
        <w:t xml:space="preserve">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w:t>
      </w:r>
      <w:r w:rsidR="00D57048">
        <w:t>Prodávající</w:t>
      </w:r>
      <w:r>
        <w:t xml:space="preserve"> bezodkladně o</w:t>
      </w:r>
      <w:r w:rsidR="00EF11DA">
        <w:t> </w:t>
      </w:r>
      <w:r>
        <w:t xml:space="preserve">této skutečnosti písemně informovat </w:t>
      </w:r>
      <w:r w:rsidR="00220C93">
        <w:t>Kupujícího</w:t>
      </w:r>
      <w:r>
        <w:t>;</w:t>
      </w:r>
    </w:p>
    <w:p w14:paraId="22CE4E54" w14:textId="2EC1D8B2" w:rsidR="00AC548A" w:rsidRPr="00AA10E7" w:rsidRDefault="00AC548A" w:rsidP="00AA10E7">
      <w:pPr>
        <w:pStyle w:val="Nadpis3"/>
      </w:pPr>
      <w:r w:rsidRPr="00AA10E7">
        <w:t xml:space="preserve">ve smyslu </w:t>
      </w:r>
      <w:bookmarkStart w:id="1" w:name="_Hlk102032011"/>
      <w:r w:rsidRPr="00AA10E7">
        <w:t xml:space="preserve">čl. 2 odst. 2 Nařízení Rady (EU) č. 269/2014 ze dne 17. března 2014 o omezujících opatřeních vzhledem k činnostem narušujícím nebo ohrožujícím územní celistvost, svrchovanost a nezávislost Ukrajiny </w:t>
      </w:r>
      <w:bookmarkEnd w:id="1"/>
      <w:r w:rsidRPr="00AA10E7">
        <w:t>(dále jen „Nařízení č. 269/2014</w:t>
      </w:r>
      <w:r w:rsidR="00A76139" w:rsidRPr="00AA10E7">
        <w:t>“</w:t>
      </w:r>
      <w:r w:rsidRPr="00AA10E7">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D57048" w:rsidRPr="00AA10E7">
        <w:t>Prodávající</w:t>
      </w:r>
      <w:r w:rsidRPr="00AA10E7">
        <w:t xml:space="preserve"> bezodkladně o této skutečnosti písemně informovat </w:t>
      </w:r>
      <w:r w:rsidR="00220C93" w:rsidRPr="00AA10E7">
        <w:t>Kupujícího</w:t>
      </w:r>
      <w:r w:rsidR="000A550B" w:rsidRPr="00AA10E7">
        <w:t>;</w:t>
      </w:r>
    </w:p>
    <w:p w14:paraId="14E7807E" w14:textId="27ECDB3C" w:rsidR="000A550B" w:rsidRPr="00AA10E7" w:rsidRDefault="000A550B" w:rsidP="00AA10E7">
      <w:pPr>
        <w:pStyle w:val="Nadpis3"/>
      </w:pPr>
      <w:r w:rsidRPr="00AA10E7">
        <w:t>ve smyslu varování Národního úřadu pro kybernetickou a informační bezpečnost, vydaného podle § 12 odst. 1 zákona č. 181/2014 Sb., o kybernetické bezpečnosti a</w:t>
      </w:r>
      <w:r w:rsidR="00F004F6" w:rsidRPr="00AA10E7">
        <w:t> </w:t>
      </w:r>
      <w:r w:rsidRPr="00AA10E7">
        <w:t>o</w:t>
      </w:r>
      <w:r w:rsidR="00443387" w:rsidRPr="00AA10E7">
        <w:t> </w:t>
      </w:r>
      <w:r w:rsidRPr="00AA10E7">
        <w:t xml:space="preserve">změně souvisejících zákonů, ve znění pozdějších předpisů, ze dne 8. 3. 2023, </w:t>
      </w:r>
      <w:proofErr w:type="spellStart"/>
      <w:r w:rsidRPr="00AA10E7">
        <w:t>sp</w:t>
      </w:r>
      <w:proofErr w:type="spellEnd"/>
      <w:r w:rsidRPr="00AA10E7">
        <w:t>. zn. 350–303/2023, č. j. 2236/2023-NÚKIB-E/350 (dále jen „Varování II“) nemá nainstalován a</w:t>
      </w:r>
      <w:r w:rsidR="00EF11DA" w:rsidRPr="00AA10E7">
        <w:t> </w:t>
      </w:r>
      <w:r w:rsidRPr="00AA10E7">
        <w:t xml:space="preserve">nepoužívá aplikaci </w:t>
      </w:r>
      <w:proofErr w:type="spellStart"/>
      <w:r w:rsidRPr="00AA10E7">
        <w:t>TikTok</w:t>
      </w:r>
      <w:proofErr w:type="spellEnd"/>
      <w:r w:rsidRPr="00AA10E7">
        <w:t xml:space="preserve"> na zařízeních přistupujících k informačním a komunikačním systémům kritické informační infrastruktury, informačním systémům základní služby a</w:t>
      </w:r>
      <w:r w:rsidR="00EF11DA" w:rsidRPr="00AA10E7">
        <w:t> </w:t>
      </w:r>
      <w:r w:rsidRPr="00AA10E7">
        <w:t>významným informačním systémům</w:t>
      </w:r>
      <w:r w:rsidR="000321E7" w:rsidRPr="00AA10E7">
        <w:t>.</w:t>
      </w:r>
    </w:p>
    <w:p w14:paraId="5BFF6C30" w14:textId="77777777" w:rsidR="003E26D1" w:rsidRDefault="00AC548A" w:rsidP="00781B05">
      <w:pPr>
        <w:pStyle w:val="Nadpis2"/>
        <w:keepNext/>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264E869F" w14:textId="6845E217" w:rsidR="00AC548A" w:rsidRPr="00EE1A07" w:rsidRDefault="00AC548A" w:rsidP="00781B05">
      <w:pPr>
        <w:pStyle w:val="Nadpis2"/>
        <w:keepNext/>
      </w:pPr>
      <w:r>
        <w:t xml:space="preserve">Pojmy s velkými počátečními písmeny definované ve Smlouvě budou mít význam, jenž je jim </w:t>
      </w:r>
      <w:r w:rsidRPr="00EE1A07">
        <w:rPr>
          <w:rFonts w:eastAsia="Calibri" w:cs="Verdana"/>
        </w:rPr>
        <w:t>ve 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74DD1911" w:rsidR="00207C50" w:rsidRPr="00207C50" w:rsidRDefault="00207C50" w:rsidP="00207C50">
      <w:pPr>
        <w:pStyle w:val="Nadpis2"/>
      </w:pPr>
      <w:r w:rsidRPr="00207C50">
        <w:t xml:space="preserve">Účelem této Smlouvy je zajištění </w:t>
      </w:r>
      <w:r w:rsidR="00534FE5">
        <w:t>dodání</w:t>
      </w:r>
      <w:r w:rsidR="00882489" w:rsidRPr="00882489">
        <w:t xml:space="preserve"> </w:t>
      </w:r>
      <w:r w:rsidR="002E58F7" w:rsidRPr="002E58F7">
        <w:t>diskových polí tříd „</w:t>
      </w:r>
      <w:proofErr w:type="spellStart"/>
      <w:r w:rsidR="002E58F7" w:rsidRPr="002E58F7">
        <w:t>midrange</w:t>
      </w:r>
      <w:proofErr w:type="spellEnd"/>
      <w:r w:rsidR="002E58F7" w:rsidRPr="002E58F7">
        <w:t>“ a „</w:t>
      </w:r>
      <w:proofErr w:type="spellStart"/>
      <w:r w:rsidR="002E58F7" w:rsidRPr="002E58F7">
        <w:t>high</w:t>
      </w:r>
      <w:proofErr w:type="spellEnd"/>
      <w:r w:rsidR="002E58F7" w:rsidRPr="002E58F7">
        <w:t>-end“ a NAS hlav k</w:t>
      </w:r>
      <w:r w:rsidR="00CA2B42">
        <w:t> </w:t>
      </w:r>
      <w:r w:rsidR="002E58F7" w:rsidRPr="002E58F7">
        <w:t>dodávaným diskovým polím</w:t>
      </w:r>
      <w:r w:rsidR="005566B9" w:rsidRPr="002E58F7">
        <w:t>,</w:t>
      </w:r>
      <w:r w:rsidR="005566B9">
        <w:t xml:space="preserve"> </w:t>
      </w:r>
      <w:r w:rsidR="005566B9" w:rsidRPr="0097580D">
        <w:t xml:space="preserve">kdy primárním cílem Kupujícího je zajistit </w:t>
      </w:r>
      <w:r w:rsidR="0083055F">
        <w:t xml:space="preserve">dodávku </w:t>
      </w:r>
      <w:r w:rsidR="004760C7">
        <w:t>diskových polí</w:t>
      </w:r>
      <w:r w:rsidR="006C4CBF" w:rsidRPr="006C4CBF">
        <w:t xml:space="preserve"> </w:t>
      </w:r>
      <w:r w:rsidR="00EE174E" w:rsidRPr="00EE174E">
        <w:t>pro zajištění infrastrukturních služeb vážících se k</w:t>
      </w:r>
      <w:r w:rsidR="00701C4B">
        <w:t> </w:t>
      </w:r>
      <w:r w:rsidR="00EE174E" w:rsidRPr="00EE174E">
        <w:t xml:space="preserve">informačním systémům kritické informačního systému ve správě jiného subjektu státní správy, kdy je </w:t>
      </w:r>
      <w:r w:rsidR="0083055F">
        <w:t>Kupující</w:t>
      </w:r>
      <w:r w:rsidR="00EE174E" w:rsidRPr="00EE174E">
        <w:t xml:space="preserve"> smluvně vázán k dodržování ustanovení zákona č. 181/2014 Sb., o kybernetické bezpečnosti a o změně souvisejících zákonů (zákon o kybernetické bezpečnosti), ve znění pozdějších předpisů (dále jen „</w:t>
      </w:r>
      <w:r w:rsidR="00EE174E" w:rsidRPr="0083055F">
        <w:rPr>
          <w:b/>
          <w:bCs w:val="0"/>
          <w:i/>
          <w:iCs/>
        </w:rPr>
        <w:t>ZKB</w:t>
      </w:r>
      <w:r w:rsidR="00EE174E" w:rsidRPr="00EE174E">
        <w:t>“)</w:t>
      </w:r>
      <w:r w:rsidR="005566B9" w:rsidRPr="0097580D">
        <w:t xml:space="preserve">.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1821F6E9" w14:textId="61CDA109" w:rsidR="009225BC" w:rsidRDefault="00207C50" w:rsidP="00EF6D9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dodání</w:t>
      </w:r>
      <w:r w:rsidR="00E06361">
        <w:t xml:space="preserve"> </w:t>
      </w:r>
      <w:r w:rsidR="006F78DE" w:rsidRPr="006F78DE">
        <w:t>diskových polí tříd „</w:t>
      </w:r>
      <w:proofErr w:type="spellStart"/>
      <w:r w:rsidR="006F78DE" w:rsidRPr="006F78DE">
        <w:t>midrange</w:t>
      </w:r>
      <w:proofErr w:type="spellEnd"/>
      <w:r w:rsidR="006F78DE" w:rsidRPr="006F78DE">
        <w:t xml:space="preserve">“ </w:t>
      </w:r>
      <w:bookmarkStart w:id="2" w:name="_Hlk192843886"/>
      <w:r w:rsidR="00AA7A98">
        <w:t>(</w:t>
      </w:r>
      <w:r w:rsidR="00AA7A98" w:rsidRPr="009225BC">
        <w:t>dále jen „</w:t>
      </w:r>
      <w:r w:rsidR="00841A44" w:rsidRPr="009225BC">
        <w:rPr>
          <w:b/>
          <w:bCs w:val="0"/>
          <w:i/>
          <w:iCs/>
        </w:rPr>
        <w:t xml:space="preserve">Diskové pole </w:t>
      </w:r>
      <w:proofErr w:type="spellStart"/>
      <w:r w:rsidR="00841A44" w:rsidRPr="009225BC">
        <w:rPr>
          <w:b/>
          <w:bCs w:val="0"/>
          <w:i/>
          <w:iCs/>
        </w:rPr>
        <w:t>midrange</w:t>
      </w:r>
      <w:proofErr w:type="spellEnd"/>
      <w:r w:rsidR="00AA7A98" w:rsidRPr="009225BC">
        <w:t>“)</w:t>
      </w:r>
      <w:r w:rsidR="00841A44" w:rsidRPr="009225BC">
        <w:t xml:space="preserve"> </w:t>
      </w:r>
      <w:bookmarkEnd w:id="2"/>
      <w:r w:rsidR="006F78DE" w:rsidRPr="009225BC">
        <w:t>a „</w:t>
      </w:r>
      <w:proofErr w:type="spellStart"/>
      <w:r w:rsidR="006F78DE" w:rsidRPr="009225BC">
        <w:t>high</w:t>
      </w:r>
      <w:proofErr w:type="spellEnd"/>
      <w:r w:rsidR="006F78DE" w:rsidRPr="009225BC">
        <w:t xml:space="preserve">-end“ </w:t>
      </w:r>
      <w:r w:rsidR="00AA7A98" w:rsidRPr="009225BC">
        <w:t>(dále jen „</w:t>
      </w:r>
      <w:r w:rsidR="00AA7A98" w:rsidRPr="009225BC">
        <w:rPr>
          <w:b/>
          <w:bCs w:val="0"/>
          <w:i/>
          <w:iCs/>
        </w:rPr>
        <w:t xml:space="preserve">Diskové pole </w:t>
      </w:r>
      <w:proofErr w:type="spellStart"/>
      <w:r w:rsidR="009225BC" w:rsidRPr="009225BC">
        <w:rPr>
          <w:b/>
          <w:bCs w:val="0"/>
          <w:i/>
          <w:iCs/>
        </w:rPr>
        <w:t>high</w:t>
      </w:r>
      <w:proofErr w:type="spellEnd"/>
      <w:r w:rsidR="009225BC" w:rsidRPr="009225BC">
        <w:rPr>
          <w:b/>
          <w:bCs w:val="0"/>
          <w:i/>
          <w:iCs/>
        </w:rPr>
        <w:t>-end</w:t>
      </w:r>
      <w:r w:rsidR="00AA7A98" w:rsidRPr="009225BC">
        <w:t xml:space="preserve">“) </w:t>
      </w:r>
      <w:r w:rsidR="006F78DE" w:rsidRPr="009225BC">
        <w:t xml:space="preserve">a NAS hlav k dodávaným diskovým polím </w:t>
      </w:r>
      <w:r w:rsidR="0062778D" w:rsidRPr="009225BC">
        <w:t xml:space="preserve">a rozšíření stávajících či budoucích </w:t>
      </w:r>
      <w:r w:rsidR="008B596E" w:rsidRPr="009225BC">
        <w:t>diskových polí</w:t>
      </w:r>
      <w:r w:rsidR="00167EAA" w:rsidRPr="009225BC">
        <w:t>, vč. jejich příslušenství</w:t>
      </w:r>
      <w:r w:rsidR="00F67E59" w:rsidRPr="009225BC">
        <w:t>, SW licencí</w:t>
      </w:r>
      <w:r w:rsidR="006204BC" w:rsidRPr="009225BC">
        <w:t xml:space="preserve"> nebo produktových subs</w:t>
      </w:r>
      <w:r w:rsidR="008B596E" w:rsidRPr="009225BC">
        <w:t>kripcí</w:t>
      </w:r>
      <w:r w:rsidR="00F67E59" w:rsidRPr="009225BC">
        <w:t>, dokladů nezbytných k jejich užívání</w:t>
      </w:r>
      <w:r w:rsidR="00D96D57" w:rsidRPr="009225BC">
        <w:t>, to vše dle specifikace uvedené v </w:t>
      </w:r>
      <w:r w:rsidR="00D96D57" w:rsidRPr="009225BC">
        <w:rPr>
          <w:b/>
          <w:bCs w:val="0"/>
          <w:u w:val="single"/>
        </w:rPr>
        <w:t>Příloze č. 1</w:t>
      </w:r>
      <w:r w:rsidR="00D96D57" w:rsidRPr="009225BC">
        <w:t xml:space="preserve"> Smlouvy (dále jen </w:t>
      </w:r>
      <w:r w:rsidR="00D96D57" w:rsidRPr="009225BC">
        <w:rPr>
          <w:b/>
          <w:bCs w:val="0"/>
        </w:rPr>
        <w:t>„</w:t>
      </w:r>
      <w:r w:rsidR="00DC2339" w:rsidRPr="009225BC">
        <w:rPr>
          <w:b/>
          <w:bCs w:val="0"/>
          <w:i/>
          <w:iCs/>
        </w:rPr>
        <w:t>Disková pole</w:t>
      </w:r>
      <w:r w:rsidR="00222366" w:rsidRPr="009225BC">
        <w:t>“)</w:t>
      </w:r>
      <w:r w:rsidR="001563A7" w:rsidRPr="009225BC">
        <w:t>,</w:t>
      </w:r>
      <w:r w:rsidR="00F67E59" w:rsidRPr="009225BC">
        <w:t xml:space="preserve"> včetně HW maintenance</w:t>
      </w:r>
      <w:r w:rsidR="00F67E59" w:rsidRPr="006A75D0">
        <w:t xml:space="preserve"> a SW maintenance</w:t>
      </w:r>
      <w:r w:rsidR="00ED749C" w:rsidRPr="006A75D0">
        <w:t xml:space="preserve"> </w:t>
      </w:r>
      <w:r w:rsidR="00862133" w:rsidRPr="006A75D0">
        <w:t>v délc</w:t>
      </w:r>
      <w:r w:rsidR="00862133">
        <w:t xml:space="preserve">e až </w:t>
      </w:r>
      <w:r w:rsidR="00676EF0">
        <w:t xml:space="preserve">8 </w:t>
      </w:r>
      <w:r w:rsidR="00E97B24">
        <w:t xml:space="preserve">let </w:t>
      </w:r>
      <w:r w:rsidR="00DC224F">
        <w:t xml:space="preserve">včetně </w:t>
      </w:r>
      <w:r w:rsidR="00EA4B6E">
        <w:t xml:space="preserve">proaktivního monitoringu </w:t>
      </w:r>
      <w:r w:rsidR="00ED749C">
        <w:t xml:space="preserve">(dále jen </w:t>
      </w:r>
      <w:r w:rsidR="00ED749C">
        <w:rPr>
          <w:b/>
          <w:bCs w:val="0"/>
        </w:rPr>
        <w:t>„</w:t>
      </w:r>
      <w:r w:rsidR="00EE1B9F">
        <w:rPr>
          <w:b/>
          <w:bCs w:val="0"/>
          <w:i/>
          <w:iCs/>
        </w:rPr>
        <w:t>Podpora</w:t>
      </w:r>
      <w:r w:rsidR="00862133">
        <w:rPr>
          <w:b/>
          <w:bCs w:val="0"/>
          <w:i/>
          <w:iCs/>
        </w:rPr>
        <w:t>“</w:t>
      </w:r>
      <w:r w:rsidR="00EE1B9F">
        <w:rPr>
          <w:b/>
          <w:bCs w:val="0"/>
          <w:i/>
          <w:iCs/>
        </w:rPr>
        <w:t xml:space="preserve"> </w:t>
      </w:r>
      <w:r w:rsidR="00EE1B9F" w:rsidRPr="009831D3">
        <w:t>nebo také</w:t>
      </w:r>
      <w:r w:rsidR="00EE1B9F">
        <w:rPr>
          <w:b/>
          <w:bCs w:val="0"/>
          <w:i/>
          <w:iCs/>
        </w:rPr>
        <w:t xml:space="preserve"> </w:t>
      </w:r>
      <w:r w:rsidR="00862133">
        <w:rPr>
          <w:b/>
          <w:bCs w:val="0"/>
          <w:i/>
          <w:iCs/>
        </w:rPr>
        <w:t>„</w:t>
      </w:r>
      <w:r w:rsidR="00EE1B9F">
        <w:rPr>
          <w:b/>
          <w:bCs w:val="0"/>
          <w:i/>
          <w:iCs/>
        </w:rPr>
        <w:t>Maintenance</w:t>
      </w:r>
      <w:r w:rsidR="00ED749C">
        <w:t>“)</w:t>
      </w:r>
      <w:r w:rsidR="00F67E59" w:rsidRPr="0097580D">
        <w:t xml:space="preserve">, </w:t>
      </w:r>
      <w:r w:rsidR="00C2387B">
        <w:t>a to dle specifikace uvedené</w:t>
      </w:r>
      <w:r w:rsidR="00F67E59" w:rsidRPr="0097580D">
        <w:t xml:space="preserve"> v</w:t>
      </w:r>
      <w:r w:rsidR="00F67E59">
        <w:t> </w:t>
      </w:r>
      <w:r w:rsidR="00F67E59" w:rsidRPr="001B0E54">
        <w:rPr>
          <w:b/>
          <w:bCs w:val="0"/>
          <w:u w:val="single"/>
        </w:rPr>
        <w:t>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 xml:space="preserve">dalšími požadavky </w:t>
      </w:r>
      <w:r w:rsidR="00321C50">
        <w:t>Kupujícího</w:t>
      </w:r>
      <w:r w:rsidRPr="00054476">
        <w:t xml:space="preserve"> definovanými touto Smlouvou</w:t>
      </w:r>
      <w:r w:rsidR="005F21A3">
        <w:t>.</w:t>
      </w:r>
      <w:r w:rsidRPr="00054476">
        <w:t xml:space="preserve"> </w:t>
      </w:r>
      <w:r w:rsidR="005F21A3" w:rsidRPr="005F21A3">
        <w:t xml:space="preserve">Předmětem </w:t>
      </w:r>
      <w:r w:rsidR="005F21A3">
        <w:t>plnění</w:t>
      </w:r>
      <w:r w:rsidR="005F21A3" w:rsidRPr="005F21A3">
        <w:t xml:space="preserve"> je vedle samotné dodávky také </w:t>
      </w:r>
      <w:r w:rsidR="00DF02DB" w:rsidRPr="00DF02DB">
        <w:t xml:space="preserve">instalace, implementace a konfigurace </w:t>
      </w:r>
      <w:r w:rsidR="00DC2339">
        <w:t>Diskových polí</w:t>
      </w:r>
      <w:r w:rsidR="00DF02DB">
        <w:t xml:space="preserve"> </w:t>
      </w:r>
      <w:r w:rsidR="00DF02DB" w:rsidRPr="00DF02DB">
        <w:t>potřebných k</w:t>
      </w:r>
      <w:r w:rsidR="00CA2B42">
        <w:t> </w:t>
      </w:r>
      <w:r w:rsidR="00DF02DB" w:rsidRPr="00DF02DB">
        <w:t>řádnému a plnohodnotnému užívání</w:t>
      </w:r>
      <w:r w:rsidR="005F21A3" w:rsidRPr="005F21A3">
        <w:t xml:space="preserve"> </w:t>
      </w:r>
      <w:r w:rsidR="00507AAF">
        <w:t xml:space="preserve">a </w:t>
      </w:r>
      <w:r w:rsidR="00747DB2">
        <w:t>školení uživatelů Diskových polí</w:t>
      </w:r>
      <w:r w:rsidR="00507AAF">
        <w:t xml:space="preserve"> </w:t>
      </w:r>
      <w:r w:rsidR="0033643B">
        <w:t>dle specifikace uvedené v </w:t>
      </w:r>
      <w:r w:rsidR="0033643B" w:rsidRPr="009225BC">
        <w:rPr>
          <w:b/>
          <w:bCs w:val="0"/>
          <w:u w:val="single"/>
        </w:rPr>
        <w:t>Příloze č. 1</w:t>
      </w:r>
      <w:r w:rsidR="0033643B">
        <w:t xml:space="preserve"> Smlouvy </w:t>
      </w:r>
      <w:r w:rsidRPr="00054476">
        <w:t>(</w:t>
      </w:r>
      <w:r w:rsidR="005F21A3">
        <w:t xml:space="preserve">vše </w:t>
      </w:r>
      <w:r w:rsidRPr="00054476">
        <w:t>dále jen „</w:t>
      </w:r>
      <w:r w:rsidR="00EF6D9F" w:rsidRPr="005F21A3">
        <w:rPr>
          <w:b/>
          <w:bCs w:val="0"/>
          <w:i/>
          <w:iCs/>
        </w:rPr>
        <w:t>P</w:t>
      </w:r>
      <w:r w:rsidRPr="005F21A3">
        <w:rPr>
          <w:b/>
          <w:bCs w:val="0"/>
          <w:i/>
          <w:iCs/>
        </w:rPr>
        <w:t>lnění</w:t>
      </w:r>
      <w:r w:rsidRPr="00054476">
        <w:t>“)</w:t>
      </w:r>
      <w:r w:rsidR="00EF6D9F" w:rsidRPr="00054476">
        <w:t xml:space="preserve">. </w:t>
      </w:r>
    </w:p>
    <w:p w14:paraId="05CAD38F" w14:textId="431F057A" w:rsidR="00D1174A" w:rsidRPr="006A75D0" w:rsidRDefault="00A31D11" w:rsidP="00EF6D9F">
      <w:pPr>
        <w:pStyle w:val="Nadpis2"/>
      </w:pPr>
      <w:r w:rsidRPr="00054476">
        <w:t xml:space="preserve">Předmětem </w:t>
      </w:r>
      <w:r w:rsidRPr="006A75D0">
        <w:t xml:space="preserve">této Smlouvy je zároveň závazek </w:t>
      </w:r>
      <w:r w:rsidR="005A6B63" w:rsidRPr="006A75D0">
        <w:t xml:space="preserve">Prodávajícího převést na </w:t>
      </w:r>
      <w:r w:rsidR="00EF6D9F" w:rsidRPr="006A75D0">
        <w:t xml:space="preserve">Kupujícího </w:t>
      </w:r>
      <w:r w:rsidR="005A6B63" w:rsidRPr="006A75D0">
        <w:t>vlastnické právo</w:t>
      </w:r>
      <w:r w:rsidR="004F70DD" w:rsidRPr="006A75D0">
        <w:t xml:space="preserve"> k dodaným hmotným částem </w:t>
      </w:r>
      <w:r w:rsidR="00EF6D9F" w:rsidRPr="006A75D0">
        <w:t>P</w:t>
      </w:r>
      <w:r w:rsidR="004F70DD" w:rsidRPr="006A75D0">
        <w:t>lnění</w:t>
      </w:r>
      <w:r w:rsidR="002502F9" w:rsidRPr="006A75D0">
        <w:t>.</w:t>
      </w:r>
    </w:p>
    <w:p w14:paraId="31A99CB7" w14:textId="4C1EC2B6" w:rsidR="00624CFC" w:rsidRPr="006A75D0" w:rsidRDefault="00D57048" w:rsidP="00624CFC">
      <w:pPr>
        <w:pStyle w:val="Nadpis2"/>
      </w:pPr>
      <w:r>
        <w:t>Prodávající</w:t>
      </w:r>
      <w:r w:rsidR="00624CFC" w:rsidRPr="006A75D0">
        <w:t xml:space="preserve"> se zavazuje poskytovat Mainte</w:t>
      </w:r>
      <w:r w:rsidR="00C15CB3" w:rsidRPr="006A75D0">
        <w:t>nance</w:t>
      </w:r>
      <w:r w:rsidR="00624CFC" w:rsidRPr="006A75D0">
        <w:t xml:space="preserve"> v rámci servisního programu výrobce </w:t>
      </w:r>
      <w:r w:rsidR="00C1108C">
        <w:t>Diskových polí</w:t>
      </w:r>
      <w:r w:rsidR="00C15CB3" w:rsidRPr="006A75D0">
        <w:t>, ke kterým je příslušná Maintenance poskytována</w:t>
      </w:r>
      <w:r w:rsidR="00624CFC" w:rsidRPr="006A75D0">
        <w:t>.</w:t>
      </w:r>
    </w:p>
    <w:p w14:paraId="2766F840" w14:textId="77327759" w:rsidR="008E4D5A" w:rsidRPr="008E4D5A" w:rsidRDefault="008E4D5A" w:rsidP="008E4D5A">
      <w:pPr>
        <w:pStyle w:val="Nadpis2"/>
      </w:pPr>
      <w:bookmarkStart w:id="3" w:name="_Ref388888674"/>
      <w:r w:rsidRPr="006A75D0">
        <w:t xml:space="preserve">Předmětem této Smlouvy je zároveň závazek Kupujícího za řádně a včas poskytnuté Plnění uhradit </w:t>
      </w:r>
      <w:r w:rsidRPr="006A75D0">
        <w:rPr>
          <w:rStyle w:val="TMNormlnModrChar"/>
          <w:rFonts w:ascii="Verdana" w:eastAsiaTheme="majorEastAsia" w:hAnsi="Verdana"/>
          <w:color w:val="auto"/>
        </w:rPr>
        <w:t>Pr</w:t>
      </w:r>
      <w:r w:rsidR="00BD7586" w:rsidRPr="006A75D0">
        <w:rPr>
          <w:rStyle w:val="TMNormlnModrChar"/>
          <w:rFonts w:ascii="Verdana" w:eastAsiaTheme="majorEastAsia" w:hAnsi="Verdana"/>
          <w:color w:val="auto"/>
        </w:rPr>
        <w:t>o</w:t>
      </w:r>
      <w:r w:rsidRPr="006A75D0">
        <w:rPr>
          <w:rStyle w:val="TMNormlnModrChar"/>
          <w:rFonts w:ascii="Verdana" w:eastAsiaTheme="majorEastAsia" w:hAnsi="Verdana"/>
          <w:color w:val="auto"/>
        </w:rPr>
        <w:t>dávajícímu</w:t>
      </w:r>
      <w:r w:rsidRPr="006A75D0">
        <w:t xml:space="preserve"> cenu dle čl. </w:t>
      </w:r>
      <w:r w:rsidR="00EF6D9F" w:rsidRPr="006A75D0">
        <w:t>I</w:t>
      </w:r>
      <w:r w:rsidR="00AE1E72" w:rsidRPr="006A75D0">
        <w:t>V</w:t>
      </w:r>
      <w:r w:rsidRPr="006A75D0">
        <w:t> této S</w:t>
      </w:r>
      <w:r w:rsidRPr="008E4D5A">
        <w:t xml:space="preserve">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4F1FCC"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 xml:space="preserve">podkladů mají přednost ustanovení Smlouvy. V případě rozporů příloh Smlouvy a Dokumentů </w:t>
      </w:r>
      <w:r w:rsidR="008E4D5A" w:rsidRPr="00CF0520">
        <w:t xml:space="preserve">Zadávacího řízení, mají přednost </w:t>
      </w:r>
      <w:r w:rsidR="008E4D5A" w:rsidRPr="004F1FCC">
        <w:t>ustanovení příloh.</w:t>
      </w:r>
    </w:p>
    <w:p w14:paraId="6A60B799" w14:textId="1732540A" w:rsidR="00864095" w:rsidRPr="004F1FCC" w:rsidRDefault="00864095" w:rsidP="008E4D5A">
      <w:pPr>
        <w:pStyle w:val="Nadpis2"/>
      </w:pPr>
      <w:r w:rsidRPr="004F1FCC">
        <w:t xml:space="preserve">Prodávající se zavazuje zabezpečovat plnění příslušné části Plnění prostřednictvím osob, které uvedl na jednotlivých kartách v </w:t>
      </w:r>
      <w:r w:rsidRPr="004F1FCC">
        <w:rPr>
          <w:b/>
          <w:bCs w:val="0"/>
          <w:u w:val="single"/>
        </w:rPr>
        <w:t xml:space="preserve">Příloze č. 6 </w:t>
      </w:r>
      <w:r w:rsidRPr="004F1FCC">
        <w:t>Smlouvy (dále jen „</w:t>
      </w:r>
      <w:r w:rsidRPr="004F1FCC">
        <w:rPr>
          <w:b/>
          <w:bCs w:val="0"/>
          <w:i/>
          <w:iCs/>
        </w:rPr>
        <w:t>Realizační tým</w:t>
      </w:r>
      <w:r w:rsidRPr="004F1FCC">
        <w:t>“). V případě změny těchto osob je Prodávající povinen vyžádat si písemný souhlas Kupující</w:t>
      </w:r>
      <w:r w:rsidR="00710F91" w:rsidRPr="004F1FCC">
        <w:t>ho</w:t>
      </w:r>
      <w:r w:rsidRPr="004F1FCC">
        <w:t xml:space="preserve">. Nová osoba člena realizačního týmu musí splňovat požadavky Kupujícího na odborné zkušenosti na danou pozici člena realizačního týmu v minimálním </w:t>
      </w:r>
      <w:r w:rsidR="00036E11" w:rsidRPr="004F1FCC">
        <w:t>požado</w:t>
      </w:r>
      <w:r w:rsidR="004F1FCC" w:rsidRPr="004F1FCC">
        <w:t xml:space="preserve">vaném </w:t>
      </w:r>
      <w:r w:rsidRPr="004F1FCC">
        <w:t>rozsahu.</w:t>
      </w:r>
    </w:p>
    <w:p w14:paraId="550FEE6E" w14:textId="625ED00F" w:rsidR="008E4D5A" w:rsidRPr="004F1FCC" w:rsidRDefault="00BD7586" w:rsidP="008E4D5A">
      <w:pPr>
        <w:pStyle w:val="Nadpis2"/>
      </w:pPr>
      <w:r w:rsidRPr="00801FCC">
        <w:t>Prodávající</w:t>
      </w:r>
      <w:r w:rsidR="008E4D5A" w:rsidRPr="00801FCC">
        <w:t xml:space="preserve"> prohlašuje, že</w:t>
      </w:r>
      <w:r w:rsidR="008E4D5A" w:rsidRPr="00E32E12">
        <w:t xml:space="preserve"> je vlastníkem platného </w:t>
      </w:r>
      <w:r w:rsidR="00BA0636" w:rsidRPr="00E32E12">
        <w:t>certifikát/osvědčení/prohlášení výrobce požadovaných technologií dokládající, že je Prodávající certifikovaným partnerem pro poskytování HW/SW maintenance v rámci výrobce požadovaných technologií na území ČR, nebo že je přímo výrobcem HW či jeho pobočkou v ČR (dále jen „</w:t>
      </w:r>
      <w:r w:rsidR="00BA0636" w:rsidRPr="00E32E12">
        <w:rPr>
          <w:b/>
          <w:bCs w:val="0"/>
          <w:i/>
          <w:iCs/>
        </w:rPr>
        <w:t>Certifikát</w:t>
      </w:r>
      <w:r w:rsidR="00BA0636" w:rsidRPr="00E32E12">
        <w:t>“). Kupující akceptuje výše uvedený dokument i v anglickém jazyce.</w:t>
      </w:r>
      <w:r w:rsidR="008E4D5A" w:rsidRPr="00E32E12">
        <w:t xml:space="preserve"> Pro</w:t>
      </w:r>
      <w:r w:rsidR="008E4D5A" w:rsidRPr="004F1FCC">
        <w:t xml:space="preserve">stou kopii Certifikátu se zavazuje předložit </w:t>
      </w:r>
      <w:r w:rsidR="00264899" w:rsidRPr="004F1FCC">
        <w:t>Kupujícímu</w:t>
      </w:r>
      <w:r w:rsidR="008E4D5A" w:rsidRPr="004F1FCC">
        <w:t xml:space="preserve"> </w:t>
      </w:r>
      <w:r w:rsidR="00C8691F" w:rsidRPr="004F1FCC">
        <w:t>při</w:t>
      </w:r>
      <w:r w:rsidR="008E4D5A" w:rsidRPr="004F1FCC">
        <w:t xml:space="preserve"> uzavření Smlouvy. P</w:t>
      </w:r>
      <w:r w:rsidR="00264899" w:rsidRPr="004F1FCC">
        <w:t>rodávající</w:t>
      </w:r>
      <w:r w:rsidR="008E4D5A" w:rsidRPr="004F1FCC">
        <w:t xml:space="preserve"> je povinen splňovat podmínku vlastnictví platného Certifikátu za uvedených podmínek po celou dobu účinnosti Smlouvy. </w:t>
      </w:r>
    </w:p>
    <w:p w14:paraId="5F3ADA8F" w14:textId="503AA8F2" w:rsidR="008E4D5A" w:rsidRDefault="007810D7" w:rsidP="008E4D5A">
      <w:pPr>
        <w:pStyle w:val="Nadpis2"/>
      </w:pPr>
      <w:r>
        <w:lastRenderedPageBreak/>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D1FFBE8" w:rsidR="008E4D5A" w:rsidRPr="005D3214"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5C6633">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6846CE">
        <w:t>Diskových polí</w:t>
      </w:r>
      <w:r w:rsidR="00731255" w:rsidRPr="001F4F27">
        <w:t>, o způsobu skladování, použití a údržb</w:t>
      </w:r>
      <w:r w:rsidR="00731255">
        <w:t>ě</w:t>
      </w:r>
      <w:r w:rsidR="00731255" w:rsidRPr="001F4F27">
        <w:t xml:space="preserve"> </w:t>
      </w:r>
      <w:r w:rsidR="006846CE">
        <w:t>Diskových polí</w:t>
      </w:r>
      <w:r w:rsidR="00731255" w:rsidRPr="001F4F27">
        <w:t xml:space="preserve"> a o nebezpečí, které vyplývá z </w:t>
      </w:r>
      <w:r w:rsidR="00A661DE">
        <w:t>jejich</w:t>
      </w:r>
      <w:r w:rsidR="00731255" w:rsidRPr="001F4F27">
        <w:t xml:space="preserve"> nesprávného použití nebo údržby. Jestliže je s ohledem na povahu </w:t>
      </w:r>
      <w:r w:rsidR="006846CE">
        <w:t>Diskových polí</w:t>
      </w:r>
      <w:r w:rsidR="001D5600">
        <w:t xml:space="preserve"> </w:t>
      </w:r>
      <w:r w:rsidR="00731255" w:rsidRPr="001F4F27">
        <w:t xml:space="preserve">nezbytný určitý způsob jejich </w:t>
      </w:r>
      <w:r w:rsidR="00731255" w:rsidRPr="005D3214">
        <w:t xml:space="preserve">užívání, je </w:t>
      </w:r>
      <w:r w:rsidR="00D57048">
        <w:t>Prodávající</w:t>
      </w:r>
      <w:r w:rsidR="00731255" w:rsidRPr="005D3214">
        <w:t xml:space="preserve"> povinen zajistit, aby tyto informace byly obsaženy rovněž v přiloženém písemném českém návodu a aby byly srozumitelné. </w:t>
      </w:r>
    </w:p>
    <w:p w14:paraId="703CE61D" w14:textId="79E4A5A3" w:rsidR="00055A35" w:rsidRPr="005D3214" w:rsidRDefault="00C1108C" w:rsidP="00462366">
      <w:pPr>
        <w:pStyle w:val="Nadpis2"/>
      </w:pPr>
      <w:r>
        <w:t>Diskov</w:t>
      </w:r>
      <w:r w:rsidR="00C47580">
        <w:t>é pole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0EF45D6C" w:rsidR="00B637C8" w:rsidRPr="00692E66" w:rsidRDefault="00055A35" w:rsidP="00462366">
      <w:pPr>
        <w:pStyle w:val="Nadpis2"/>
      </w:pPr>
      <w:r w:rsidRPr="005D3214">
        <w:t xml:space="preserve">Součástí </w:t>
      </w:r>
      <w:r w:rsidR="00A661DE" w:rsidRPr="005D3214">
        <w:t>d</w:t>
      </w:r>
      <w:r w:rsidRPr="005D3214">
        <w:t xml:space="preserve">odávky </w:t>
      </w:r>
      <w:r w:rsidR="006846CE">
        <w:t>Diskových polí</w:t>
      </w:r>
      <w:r w:rsidR="00E32E12">
        <w:t xml:space="preserve"> budou</w:t>
      </w:r>
      <w:r w:rsidR="001D5600">
        <w:t xml:space="preserve"> </w:t>
      </w:r>
      <w:r w:rsidRPr="005D3214">
        <w:t>potřebné licence nutné pro bezpečný</w:t>
      </w:r>
      <w:r w:rsidR="00DF147C" w:rsidRPr="005D3214">
        <w:t xml:space="preserve"> a bezvadný</w:t>
      </w:r>
      <w:r w:rsidRPr="005D3214">
        <w:t xml:space="preserve"> provoz </w:t>
      </w:r>
      <w:r w:rsidR="00C47580">
        <w:t>Diskových polí</w:t>
      </w:r>
      <w:r w:rsidRPr="005D3214">
        <w:t>, a to i v případě, že nejsou výslovně uvedeny v</w:t>
      </w:r>
      <w:r w:rsidR="00A661DE" w:rsidRPr="005D3214">
        <w:t> </w:t>
      </w:r>
      <w:r w:rsidR="00A661DE" w:rsidRPr="009625B8">
        <w:rPr>
          <w:b/>
          <w:bCs w:val="0"/>
          <w:u w:val="single"/>
        </w:rPr>
        <w:t>Příloze č. 1</w:t>
      </w:r>
      <w:r w:rsidR="00A661DE" w:rsidRPr="005D3214">
        <w:t xml:space="preserve"> Smlouvy</w:t>
      </w:r>
      <w:r w:rsidRPr="005D3214">
        <w:t xml:space="preserve">. </w:t>
      </w:r>
    </w:p>
    <w:p w14:paraId="5071AEC9" w14:textId="60D51F69" w:rsidR="00CF7024" w:rsidRDefault="00CF7024" w:rsidP="0049103F">
      <w:pPr>
        <w:pStyle w:val="Nadpis2"/>
        <w:numPr>
          <w:ilvl w:val="1"/>
          <w:numId w:val="12"/>
        </w:numPr>
      </w:pPr>
      <w:r w:rsidRPr="00692E66">
        <w:t>Prodávající se zavazuje Plnění poskytovat sám nebo s využitím poddodavatelů uve</w:t>
      </w:r>
      <w:r>
        <w:t>dených v</w:t>
      </w:r>
      <w:r w:rsidR="008648EC">
        <w:t> </w:t>
      </w:r>
      <w:r w:rsidRPr="00115ECE">
        <w:rPr>
          <w:b/>
          <w:bCs w:val="0"/>
          <w:u w:val="single"/>
        </w:rPr>
        <w:t xml:space="preserve">Příloze č. </w:t>
      </w:r>
      <w:r w:rsidR="00061227">
        <w:rPr>
          <w:b/>
          <w:bCs w:val="0"/>
          <w:u w:val="single"/>
        </w:rPr>
        <w:t>5</w:t>
      </w:r>
      <w:r>
        <w:t xml:space="preserve"> této Smlouvy.</w:t>
      </w:r>
    </w:p>
    <w:p w14:paraId="0A433C6C" w14:textId="0E278C56"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Zadávacím řízení, a to </w:t>
      </w:r>
      <w:r w:rsidRPr="00462DA0">
        <w:t xml:space="preserve">alespoň v takovém rozsahu, v jakém tento poddodavatel prokázal kvalifikaci za Prodávajícího. </w:t>
      </w:r>
    </w:p>
    <w:bookmarkEnd w:id="3"/>
    <w:p w14:paraId="28C2872D" w14:textId="1A0971C8" w:rsidR="002A1B8D" w:rsidRPr="00462DA0" w:rsidRDefault="00F40183"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49C8A163" w14:textId="611A6759" w:rsidR="002A1B8D" w:rsidRPr="000639D6" w:rsidRDefault="002A1B8D" w:rsidP="004D4A46">
      <w:pPr>
        <w:pStyle w:val="Nadpis2"/>
      </w:pPr>
      <w:r w:rsidRPr="000639D6">
        <w:t>Místem plnění je</w:t>
      </w:r>
      <w:r w:rsidR="000639D6" w:rsidRPr="000639D6">
        <w:t xml:space="preserve"> </w:t>
      </w:r>
      <w:r w:rsidR="000639D6" w:rsidRPr="000639D6">
        <w:rPr>
          <w:highlight w:val="green"/>
        </w:rPr>
        <w:t>[Konkrétní místo plnění v České republice bude doplněno Zadavatelem v rámci dílčí veřejné zakázky]</w:t>
      </w:r>
      <w:r w:rsidR="000639D6" w:rsidRPr="000639D6">
        <w:t xml:space="preserve"> </w:t>
      </w:r>
      <w:r w:rsidR="006478B8" w:rsidRPr="000639D6">
        <w:t>(dále jen „</w:t>
      </w:r>
      <w:r w:rsidR="006478B8" w:rsidRPr="00095579">
        <w:rPr>
          <w:b/>
          <w:bCs w:val="0"/>
          <w:i/>
          <w:iCs/>
        </w:rPr>
        <w:t>Místo plnění</w:t>
      </w:r>
      <w:r w:rsidR="006478B8" w:rsidRPr="000639D6">
        <w:t>“)</w:t>
      </w:r>
      <w:r w:rsidR="00055705" w:rsidRPr="000639D6">
        <w:t xml:space="preserve">. </w:t>
      </w:r>
    </w:p>
    <w:p w14:paraId="197C7DFC" w14:textId="0193C6F9" w:rsidR="00382EF7" w:rsidRPr="0059570D" w:rsidRDefault="00DD2DC2" w:rsidP="00382EF7">
      <w:pPr>
        <w:pStyle w:val="Nadpis2"/>
      </w:pPr>
      <w:r w:rsidRPr="00586B0B">
        <w:t>Prodávající</w:t>
      </w:r>
      <w:r w:rsidR="00382EF7" w:rsidRPr="00586B0B">
        <w:t xml:space="preserve"> se zavazuje dodat Plnění </w:t>
      </w:r>
      <w:r w:rsidR="0029633E" w:rsidRPr="00586B0B">
        <w:t>do</w:t>
      </w:r>
      <w:bookmarkStart w:id="4" w:name="_Hlk179965787"/>
      <w:r w:rsidR="0029633E" w:rsidRPr="00586B0B">
        <w:t xml:space="preserve"> </w:t>
      </w:r>
      <w:r w:rsidR="0029633E" w:rsidRPr="00586B0B">
        <w:rPr>
          <w:highlight w:val="green"/>
        </w:rPr>
        <w:t>[Konkrétní termín plnění bude doplněn</w:t>
      </w:r>
      <w:r w:rsidR="00586B0B" w:rsidRPr="00586B0B">
        <w:rPr>
          <w:highlight w:val="green"/>
        </w:rPr>
        <w:t xml:space="preserve"> </w:t>
      </w:r>
      <w:r w:rsidR="0029633E" w:rsidRPr="00586B0B">
        <w:rPr>
          <w:highlight w:val="green"/>
        </w:rPr>
        <w:t>Zadavatelem v rámci dílčí veřejné zakázky]</w:t>
      </w:r>
      <w:bookmarkEnd w:id="4"/>
      <w:r w:rsidR="00382EF7" w:rsidRPr="00586B0B">
        <w:t xml:space="preserve"> od okamžiku účinnosti Smlouvy a zajistit poskytov</w:t>
      </w:r>
      <w:r w:rsidR="00382EF7" w:rsidRPr="0040414A">
        <w:t xml:space="preserve">ání </w:t>
      </w:r>
      <w:r w:rsidR="00DB492D" w:rsidRPr="0040414A">
        <w:t xml:space="preserve">Podpory </w:t>
      </w:r>
      <w:r w:rsidR="00382EF7" w:rsidRPr="0040414A">
        <w:t>k pře</w:t>
      </w:r>
      <w:r w:rsidR="00382EF7" w:rsidRPr="00586B0B">
        <w:t xml:space="preserve">dmětným částem Plnění </w:t>
      </w:r>
      <w:r w:rsidR="001F2956">
        <w:t xml:space="preserve">v rozsahu </w:t>
      </w:r>
      <w:r w:rsidR="00382EF7" w:rsidRPr="00586B0B">
        <w:t xml:space="preserve">dle </w:t>
      </w:r>
      <w:r w:rsidR="00382EF7" w:rsidRPr="00586B0B">
        <w:rPr>
          <w:b/>
          <w:bCs w:val="0"/>
          <w:u w:val="single"/>
        </w:rPr>
        <w:t>Přílohy č. 1</w:t>
      </w:r>
      <w:r w:rsidR="00382EF7" w:rsidRPr="00586B0B">
        <w:t xml:space="preserve"> ode dne podpisu Předávacího protokolu dle</w:t>
      </w:r>
      <w:r w:rsidR="00382EF7" w:rsidRPr="0059570D">
        <w:t xml:space="preserve"> odst. </w:t>
      </w:r>
      <w:r w:rsidR="00ED749C">
        <w:t>3</w:t>
      </w:r>
      <w:r w:rsidR="00F71C8E">
        <w:t>.5</w:t>
      </w:r>
      <w:r w:rsidR="00382EF7" w:rsidRPr="0059570D">
        <w:t xml:space="preserve"> tohoto článku bez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CA2B42" w:rsidRDefault="006E32F4" w:rsidP="00CA2B42">
      <w:pPr>
        <w:pStyle w:val="Nadpis3"/>
      </w:pPr>
      <w:r w:rsidRPr="00CA2B42">
        <w:t xml:space="preserve">technické dokumentace </w:t>
      </w:r>
      <w:r w:rsidR="00320BB4" w:rsidRPr="00CA2B42">
        <w:t>z</w:t>
      </w:r>
      <w:r w:rsidRPr="00CA2B42">
        <w:t>boží;</w:t>
      </w:r>
    </w:p>
    <w:p w14:paraId="0DD0D37D" w14:textId="76FE2FC6" w:rsidR="00734C83" w:rsidRPr="00CA2B42" w:rsidRDefault="00734C83" w:rsidP="00CA2B42">
      <w:pPr>
        <w:pStyle w:val="Nadpis3"/>
      </w:pPr>
      <w:r w:rsidRPr="00CA2B42">
        <w:t xml:space="preserve">návod k obsluze a montáži v jazyce českém </w:t>
      </w:r>
      <w:r w:rsidR="00806950" w:rsidRPr="00CA2B42">
        <w:t>nebo</w:t>
      </w:r>
      <w:r w:rsidRPr="00CA2B42">
        <w:t xml:space="preserve"> anglickém</w:t>
      </w:r>
      <w:r w:rsidR="00505B8D" w:rsidRPr="00CA2B42">
        <w:t>;</w:t>
      </w:r>
      <w:r w:rsidR="0017049E" w:rsidRPr="00CA2B42">
        <w:t xml:space="preserve"> </w:t>
      </w:r>
    </w:p>
    <w:p w14:paraId="52649450" w14:textId="5057A7BE" w:rsidR="00C63AD6" w:rsidRPr="00CA2B42" w:rsidRDefault="00734C83" w:rsidP="00CA2B42">
      <w:pPr>
        <w:pStyle w:val="Nadpis3"/>
      </w:pPr>
      <w:r w:rsidRPr="00CA2B42">
        <w:t>prohlášení výrobce o shodě</w:t>
      </w:r>
      <w:r w:rsidR="00505B8D" w:rsidRPr="00CA2B42">
        <w:t>;</w:t>
      </w:r>
    </w:p>
    <w:p w14:paraId="4DCAF133" w14:textId="56B25150" w:rsidR="00F51DF9" w:rsidRPr="00CA2B42" w:rsidRDefault="00F51DF9" w:rsidP="00CA2B42">
      <w:pPr>
        <w:pStyle w:val="Nadpis3"/>
      </w:pPr>
      <w:r w:rsidRPr="00CA2B42">
        <w:t>dodací list;</w:t>
      </w:r>
    </w:p>
    <w:p w14:paraId="1B02D818" w14:textId="3314AB7C" w:rsidR="0091344D" w:rsidRPr="0017049E" w:rsidRDefault="00505B8D" w:rsidP="00AA10E7">
      <w:pPr>
        <w:pStyle w:val="Nadpis3"/>
        <w:numPr>
          <w:ilvl w:val="0"/>
          <w:numId w:val="0"/>
        </w:numPr>
        <w:ind w:left="709"/>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3CBFA22C" w:rsidR="00715CBA" w:rsidRPr="008B7D61" w:rsidRDefault="00B868CA" w:rsidP="00715CBA">
      <w:pPr>
        <w:pStyle w:val="Nadpis2"/>
        <w:keepNext/>
      </w:pPr>
      <w:r>
        <w:lastRenderedPageBreak/>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w:t>
      </w:r>
      <w:r w:rsidR="00ED19F7">
        <w:t> </w:t>
      </w:r>
      <w:r w:rsidR="00715CBA" w:rsidRPr="0059570D">
        <w:t>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9E1E6F">
        <w:rPr>
          <w:b/>
          <w:i/>
          <w:iCs/>
        </w:rPr>
        <w:t>Pracovní doba</w:t>
      </w:r>
      <w:r w:rsidR="00715CBA" w:rsidRPr="005952AE">
        <w:t>“).</w:t>
      </w:r>
      <w:r w:rsidR="00715CBA">
        <w:t xml:space="preserve"> </w:t>
      </w:r>
    </w:p>
    <w:p w14:paraId="275DBD77" w14:textId="26FE9F20"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9E1E6F">
        <w:rPr>
          <w:b/>
          <w:bCs w:val="0"/>
          <w:i/>
          <w:iCs/>
        </w:rPr>
        <w:t>Předávací protokol</w:t>
      </w:r>
      <w:r>
        <w:t xml:space="preserve">“), jehož vzor je součástí </w:t>
      </w:r>
      <w:r w:rsidRPr="00D77607">
        <w:rPr>
          <w:b/>
          <w:bCs w:val="0"/>
          <w:u w:val="single"/>
        </w:rPr>
        <w:t xml:space="preserve">Přílohy č. </w:t>
      </w:r>
      <w:r w:rsidR="0029402B" w:rsidRPr="00D77607">
        <w:rPr>
          <w:b/>
          <w:bCs w:val="0"/>
          <w:u w:val="single"/>
        </w:rPr>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723B26">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758519FD" w:rsidR="002F376F" w:rsidRDefault="00722B0E" w:rsidP="004D4A46">
      <w:pPr>
        <w:pStyle w:val="Nadpis2"/>
      </w:pPr>
      <w:r>
        <w:t>Prodávající</w:t>
      </w:r>
      <w:r w:rsidR="002F376F">
        <w:t xml:space="preserve"> se zavazuje provést před provedením dodávky </w:t>
      </w:r>
      <w:r w:rsidR="00C47580">
        <w:t>Diskových polí</w:t>
      </w:r>
      <w:r w:rsidR="002F376F">
        <w:t xml:space="preserve">, zabalení </w:t>
      </w:r>
      <w:r w:rsidR="00C47580">
        <w:t>Diskových polí</w:t>
      </w:r>
      <w:r>
        <w:t xml:space="preserve"> </w:t>
      </w:r>
      <w:r w:rsidR="002F376F">
        <w:t>obalem, který zajistí jeho ochranu před poškozením.</w:t>
      </w:r>
    </w:p>
    <w:p w14:paraId="2CD35D21" w14:textId="43B28958" w:rsidR="009D4FA4" w:rsidRDefault="00785DC7" w:rsidP="004D4A46">
      <w:pPr>
        <w:pStyle w:val="Nadpis2"/>
      </w:pPr>
      <w:r>
        <w:t>Kupující</w:t>
      </w:r>
      <w:r w:rsidR="002F376F">
        <w:t xml:space="preserve"> nabývá vlastnické právo k hmotným částem Plnění jejich převzetím v Místě plnění na základě Předávacího protokolu podepsaného </w:t>
      </w:r>
      <w:r w:rsidR="002B6524">
        <w:t>Kupujícím a Prodávajícím</w:t>
      </w:r>
      <w:r w:rsidR="002F376F">
        <w:t xml:space="preserve"> (bez ohledu na eventuální výhrady), přičemž tímto okamžikem dochází rovněž k přechodu nebezpečí škody na předmětných hmotných částech Plnění na </w:t>
      </w:r>
      <w:r>
        <w:t>Kupujícího</w:t>
      </w:r>
      <w:r w:rsidR="002F376F">
        <w:t xml:space="preserve">. </w:t>
      </w:r>
    </w:p>
    <w:p w14:paraId="20650739" w14:textId="6BF61FB3"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C47580">
        <w:t>Diskových polí</w:t>
      </w:r>
      <w:r w:rsidRPr="00C80670">
        <w:t xml:space="preserve"> vč. předání protokolu o ekologické likvidaci</w:t>
      </w:r>
      <w:r>
        <w:t>.</w:t>
      </w:r>
    </w:p>
    <w:p w14:paraId="18F883B2" w14:textId="2798C56A" w:rsidR="006F27A3" w:rsidRPr="00A651B9" w:rsidRDefault="006F27A3" w:rsidP="006F27A3">
      <w:pPr>
        <w:pStyle w:val="Nadpis2"/>
      </w:pPr>
      <w:r w:rsidRPr="00A651B9">
        <w:t>P</w:t>
      </w:r>
      <w:r w:rsidR="002B6524">
        <w:t>rodávající</w:t>
      </w:r>
      <w:r w:rsidRPr="00A651B9">
        <w:t xml:space="preserve"> se zavazuje při servisních zásazích v rámci </w:t>
      </w:r>
      <w:r w:rsidR="006642CF">
        <w:t>Maintenance</w:t>
      </w:r>
      <w:r w:rsidRPr="00A651B9">
        <w:t xml:space="preserve"> postupovat tak, aby nedošlo k</w:t>
      </w:r>
      <w:r w:rsidR="003D29D4">
        <w:t> </w:t>
      </w:r>
      <w:r w:rsidRPr="00A651B9">
        <w:t xml:space="preserve">poškození nastavení </w:t>
      </w:r>
      <w:r w:rsidR="006642CF">
        <w:t>infrastruktury</w:t>
      </w:r>
      <w:r w:rsidRPr="00A651B9">
        <w:t xml:space="preserve"> a dat </w:t>
      </w:r>
      <w:r w:rsidR="002B6524">
        <w:t>Kupujícího</w:t>
      </w:r>
      <w:r w:rsidRPr="00A651B9">
        <w:t>.</w:t>
      </w:r>
    </w:p>
    <w:p w14:paraId="1B1ED866" w14:textId="14B73A62" w:rsidR="00502166" w:rsidRPr="00655E6C" w:rsidRDefault="00502166" w:rsidP="00981E5E">
      <w:pPr>
        <w:pStyle w:val="Nadpis2"/>
      </w:pPr>
      <w:r w:rsidRPr="00655E6C">
        <w:t>Prodávající se zavazuje provést školení v termínech a způsobem uvedeným v </w:t>
      </w:r>
      <w:r w:rsidR="00BA52B7">
        <w:t>P</w:t>
      </w:r>
      <w:r w:rsidRPr="00502166">
        <w:t>říloze č. 1 A</w:t>
      </w:r>
      <w:r w:rsidRPr="00655E6C">
        <w:t xml:space="preserve"> </w:t>
      </w:r>
      <w:r w:rsidR="00323983">
        <w:t>Smlouvy</w:t>
      </w:r>
      <w:r w:rsidRPr="00655E6C">
        <w:t>.</w:t>
      </w:r>
    </w:p>
    <w:p w14:paraId="306F5DF5" w14:textId="522AA9FF" w:rsidR="002066A8" w:rsidRPr="00186FB1" w:rsidRDefault="00502166" w:rsidP="00AA10E7">
      <w:pPr>
        <w:pStyle w:val="Nadpis3"/>
      </w:pPr>
      <w:r w:rsidRPr="00502166">
        <w:t>V souvislosti s </w:t>
      </w:r>
      <w:r w:rsidR="00323983">
        <w:t>d</w:t>
      </w:r>
      <w:r w:rsidRPr="00502166">
        <w:t xml:space="preserve">odávkou </w:t>
      </w:r>
      <w:r w:rsidR="00323983">
        <w:t>D</w:t>
      </w:r>
      <w:r w:rsidR="00A41C6D">
        <w:t>iskových polí</w:t>
      </w:r>
      <w:r w:rsidRPr="00502166">
        <w:t xml:space="preserve"> je Prodávající povinen provést výkonnostní testy specifikované v </w:t>
      </w:r>
      <w:r w:rsidR="00A41C6D" w:rsidRPr="0067276D">
        <w:rPr>
          <w:b/>
          <w:u w:val="single"/>
        </w:rPr>
        <w:t>P</w:t>
      </w:r>
      <w:r w:rsidRPr="0067276D">
        <w:rPr>
          <w:b/>
          <w:u w:val="single"/>
        </w:rPr>
        <w:t>říloze č. 1 C</w:t>
      </w:r>
      <w:r w:rsidRPr="00502166">
        <w:t xml:space="preserve"> </w:t>
      </w:r>
      <w:r w:rsidR="001E38C4">
        <w:t>Smlouvy</w:t>
      </w:r>
      <w:r w:rsidRPr="00502166">
        <w:t xml:space="preserve"> v "Tabulce akceptace výkonnostních parametrů", </w:t>
      </w:r>
      <w:r w:rsidRPr="0013006B">
        <w:t>a</w:t>
      </w:r>
      <w:r w:rsidR="007E5BC9">
        <w:t> </w:t>
      </w:r>
      <w:r w:rsidRPr="0013006B">
        <w:t>to způsobem popsaným v </w:t>
      </w:r>
      <w:r w:rsidR="008E23F9" w:rsidRPr="008E23F9">
        <w:rPr>
          <w:b/>
          <w:u w:val="single"/>
        </w:rPr>
        <w:t>P</w:t>
      </w:r>
      <w:r w:rsidRPr="008E23F9">
        <w:rPr>
          <w:b/>
          <w:u w:val="single"/>
        </w:rPr>
        <w:t>říloze č. 1 A</w:t>
      </w:r>
      <w:r w:rsidRPr="0013006B">
        <w:t xml:space="preserve"> </w:t>
      </w:r>
      <w:r w:rsidR="008E23F9">
        <w:t>Smlouvy</w:t>
      </w:r>
      <w:r w:rsidRPr="0013006B">
        <w:t xml:space="preserve"> (dále je</w:t>
      </w:r>
      <w:r w:rsidRPr="00502166">
        <w:t>n „</w:t>
      </w:r>
      <w:r w:rsidRPr="008E23F9">
        <w:rPr>
          <w:b/>
          <w:i/>
          <w:iCs/>
        </w:rPr>
        <w:t>Výkonnostní testy</w:t>
      </w:r>
      <w:r w:rsidRPr="00502166">
        <w:t>“). Výkonnostní testy musí být prováděny s parametry specifikovanými v </w:t>
      </w:r>
      <w:r w:rsidR="008E23F9" w:rsidRPr="008E23F9">
        <w:rPr>
          <w:b/>
          <w:u w:val="single"/>
        </w:rPr>
        <w:t>P</w:t>
      </w:r>
      <w:r w:rsidRPr="008E23F9">
        <w:rPr>
          <w:b/>
          <w:u w:val="single"/>
        </w:rPr>
        <w:t>říloze č. 1 C</w:t>
      </w:r>
      <w:r w:rsidRPr="00502166">
        <w:t xml:space="preserve"> </w:t>
      </w:r>
      <w:r w:rsidR="008E23F9">
        <w:t>Smlouvy</w:t>
      </w:r>
      <w:r w:rsidRPr="00502166">
        <w:t xml:space="preserve"> v tabulce "Parametry a</w:t>
      </w:r>
      <w:r w:rsidR="009F2210">
        <w:t> </w:t>
      </w:r>
      <w:r w:rsidRPr="00502166">
        <w:t>podmínky jednotlivých výkonnostních testů". Výkonnostní testy musí být prováděny Prodávajícím, jeho technickými prostředky (hardware i software), na jeho náklady, a to přímo na dodan</w:t>
      </w:r>
      <w:r w:rsidR="008E23F9">
        <w:t xml:space="preserve">ých </w:t>
      </w:r>
      <w:r w:rsidR="00D15B9A">
        <w:t>Diskových polí</w:t>
      </w:r>
      <w:r w:rsidRPr="00502166">
        <w:t xml:space="preserve"> v místě plnění za přítomnosti zástupce Kupujícího. </w:t>
      </w:r>
      <w:r w:rsidRPr="00186FB1">
        <w:t xml:space="preserve">Kupující se zavazuje akceptovat </w:t>
      </w:r>
      <w:r w:rsidR="00D15B9A" w:rsidRPr="00186FB1">
        <w:t>d</w:t>
      </w:r>
      <w:r w:rsidRPr="00186FB1">
        <w:t xml:space="preserve">odávku </w:t>
      </w:r>
      <w:r w:rsidR="00186FB1" w:rsidRPr="00186FB1">
        <w:t>Diskových polí</w:t>
      </w:r>
      <w:r w:rsidRPr="00186FB1">
        <w:t xml:space="preserve"> poté co budou splněna všechna akceptační kritéria</w:t>
      </w:r>
      <w:r w:rsidR="00186FB1" w:rsidRPr="00186FB1">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06073F03" w:rsidR="00175985" w:rsidRPr="005B4703" w:rsidRDefault="00051353" w:rsidP="005B4703">
      <w:pPr>
        <w:pStyle w:val="Nadpis2"/>
      </w:pPr>
      <w:r w:rsidRPr="005B4703">
        <w:t xml:space="preserve">Kupující se zavazuje zaplatit Prodávajícímu za </w:t>
      </w:r>
      <w:r w:rsidR="006073AF" w:rsidRPr="005B4703">
        <w:t>d</w:t>
      </w:r>
      <w:r w:rsidR="0053234F" w:rsidRPr="005B4703">
        <w:t xml:space="preserve">odání </w:t>
      </w:r>
      <w:r w:rsidR="00D65F72">
        <w:t>Diskových polí</w:t>
      </w:r>
      <w:r w:rsidR="00A727D0">
        <w:t xml:space="preserve"> </w:t>
      </w:r>
      <w:r w:rsidR="003A1E92" w:rsidRPr="005B4703">
        <w:t xml:space="preserve">celkovou cenu ve výši </w:t>
      </w:r>
      <w:r w:rsidR="00A23BC6" w:rsidRPr="008B1172">
        <w:rPr>
          <w:highlight w:val="green"/>
        </w:rPr>
        <w:t xml:space="preserve">„[DOPLNÍ </w:t>
      </w:r>
      <w:r w:rsidR="008B1172" w:rsidRPr="008B1172">
        <w:rPr>
          <w:highlight w:val="green"/>
        </w:rPr>
        <w:t>ZADAVATEL NA ZÁKLADĚ CENOVÉ NABÍDKY DODAVATELE</w:t>
      </w:r>
      <w:r w:rsidR="00A23BC6" w:rsidRPr="008B1172">
        <w:rPr>
          <w:highlight w:val="green"/>
        </w:rPr>
        <w:t>]</w:t>
      </w:r>
      <w:r w:rsidR="00A23BC6" w:rsidRPr="005B4703">
        <w:t>“Kč bez DPH (dále jen „</w:t>
      </w:r>
      <w:r w:rsidR="00A23BC6" w:rsidRPr="009E1E6F">
        <w:rPr>
          <w:b/>
          <w:bCs w:val="0"/>
          <w:i/>
          <w:iCs/>
        </w:rPr>
        <w:t xml:space="preserve">Cena za </w:t>
      </w:r>
      <w:r w:rsidR="00A727D0">
        <w:rPr>
          <w:b/>
          <w:bCs w:val="0"/>
          <w:i/>
          <w:iCs/>
        </w:rPr>
        <w:t xml:space="preserve">Dodání </w:t>
      </w:r>
      <w:r w:rsidR="00C47580">
        <w:rPr>
          <w:b/>
          <w:bCs w:val="0"/>
          <w:i/>
          <w:iCs/>
        </w:rPr>
        <w:t>Diskových polí</w:t>
      </w:r>
      <w:r w:rsidR="00A23BC6" w:rsidRPr="005B4703">
        <w:t xml:space="preserve">“) </w:t>
      </w:r>
      <w:r w:rsidRPr="005B4703">
        <w:t>určenou podle jednotkových cen uvedených v</w:t>
      </w:r>
      <w:r w:rsidR="00A23BC6" w:rsidRPr="005B4703">
        <w:t> </w:t>
      </w:r>
      <w:r w:rsidR="00A23BC6" w:rsidRPr="00D77607">
        <w:rPr>
          <w:b/>
          <w:bCs w:val="0"/>
          <w:u w:val="single"/>
        </w:rPr>
        <w:t xml:space="preserve">Příloze č. </w:t>
      </w:r>
      <w:r w:rsidR="00DB6AB0" w:rsidRPr="00D77607">
        <w:rPr>
          <w:b/>
          <w:bCs w:val="0"/>
          <w:u w:val="single"/>
        </w:rPr>
        <w:t>4</w:t>
      </w:r>
      <w:r w:rsidR="00A23BC6" w:rsidRPr="00D77607">
        <w:rPr>
          <w:b/>
          <w:bCs w:val="0"/>
          <w:u w:val="single"/>
        </w:rPr>
        <w:t xml:space="preserve"> </w:t>
      </w:r>
      <w:r w:rsidR="00A23BC6" w:rsidRPr="005B4703">
        <w:t>Smlouvy</w:t>
      </w:r>
      <w:r w:rsidRPr="005B4703">
        <w:t xml:space="preserve">. </w:t>
      </w:r>
    </w:p>
    <w:p w14:paraId="5BC55449" w14:textId="37038B0B" w:rsidR="00305E5A" w:rsidRPr="00305E5A" w:rsidRDefault="00305E5A" w:rsidP="00305E5A">
      <w:pPr>
        <w:pStyle w:val="Nadpis2"/>
      </w:pPr>
      <w:r w:rsidRPr="00305E5A">
        <w:t xml:space="preserve">Kupující se zavazuje zaplatit Prodávajícímu za </w:t>
      </w:r>
      <w:r>
        <w:t>poskytování Maint</w:t>
      </w:r>
      <w:r w:rsidR="00483B8A">
        <w:t>e</w:t>
      </w:r>
      <w:r>
        <w:t>nance</w:t>
      </w:r>
      <w:r w:rsidRPr="00305E5A">
        <w:t xml:space="preserve"> c</w:t>
      </w:r>
      <w:r w:rsidR="00926A79">
        <w:t>enu určenou podle příslušného roku trvání Maintenance u</w:t>
      </w:r>
      <w:r w:rsidR="00005E0F">
        <w:t>vedenou v </w:t>
      </w:r>
      <w:r w:rsidR="00005E0F" w:rsidRPr="00392342">
        <w:rPr>
          <w:b/>
          <w:bCs w:val="0"/>
          <w:u w:val="single"/>
        </w:rPr>
        <w:t>Příloze č. 4</w:t>
      </w:r>
      <w:r w:rsidR="00005E0F">
        <w:t xml:space="preserve"> Smlouvy</w:t>
      </w:r>
      <w:r w:rsidR="00186D5F">
        <w:t xml:space="preserve"> </w:t>
      </w:r>
      <w:r w:rsidRPr="00305E5A">
        <w:t>(dále jen „</w:t>
      </w:r>
      <w:r w:rsidRPr="00B942D7">
        <w:rPr>
          <w:b/>
          <w:bCs w:val="0"/>
          <w:i/>
          <w:iCs/>
        </w:rPr>
        <w:t xml:space="preserve">Cena za </w:t>
      </w:r>
      <w:r w:rsidR="00CF320F" w:rsidRPr="00B942D7">
        <w:rPr>
          <w:b/>
          <w:bCs w:val="0"/>
          <w:i/>
          <w:iCs/>
        </w:rPr>
        <w:t>poskytování Mainten</w:t>
      </w:r>
      <w:r w:rsidR="00392342" w:rsidRPr="00B942D7">
        <w:rPr>
          <w:b/>
          <w:bCs w:val="0"/>
          <w:i/>
          <w:iCs/>
        </w:rPr>
        <w:t>ance</w:t>
      </w:r>
      <w:r w:rsidRPr="00305E5A">
        <w:t xml:space="preserve">“) určenou podle jednotkových cen uvedených v </w:t>
      </w:r>
      <w:r w:rsidRPr="0035421C">
        <w:rPr>
          <w:b/>
          <w:bCs w:val="0"/>
          <w:u w:val="single"/>
        </w:rPr>
        <w:t xml:space="preserve">Příloze č. 4 </w:t>
      </w:r>
      <w:r w:rsidRPr="00305E5A">
        <w:t xml:space="preserve">Smlouvy. </w:t>
      </w:r>
    </w:p>
    <w:p w14:paraId="1517F1F1" w14:textId="7365C540"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lastRenderedPageBreak/>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463450C7" w14:textId="3BF0D1C3" w:rsidR="00D00D4D" w:rsidRDefault="00771A06" w:rsidP="003843EE">
      <w:pPr>
        <w:pStyle w:val="Nadpis2"/>
      </w:pPr>
      <w:r w:rsidRPr="000A0244">
        <w:t>Cen</w:t>
      </w:r>
      <w:r>
        <w:t>a</w:t>
      </w:r>
      <w:r w:rsidRPr="000A0244">
        <w:t xml:space="preserve"> za </w:t>
      </w:r>
      <w:r w:rsidR="004E1CD2">
        <w:t xml:space="preserve">Dodání </w:t>
      </w:r>
      <w:r w:rsidR="00C47580">
        <w:t>Diskových polí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 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 výhrad. Cena za </w:t>
      </w:r>
      <w:r w:rsidR="007965F6">
        <w:t>Plnění</w:t>
      </w:r>
      <w:r>
        <w:t xml:space="preserve"> </w:t>
      </w:r>
      <w:r w:rsidRPr="00D75862">
        <w:t>bude uhrazena jednorázově.</w:t>
      </w:r>
      <w:r w:rsidR="003843EE" w:rsidRPr="003843EE">
        <w:t xml:space="preserve"> </w:t>
      </w:r>
    </w:p>
    <w:p w14:paraId="67CF9CF1" w14:textId="7B316B6C" w:rsidR="00771A06" w:rsidRPr="00D75862" w:rsidRDefault="003843EE" w:rsidP="006059EF">
      <w:pPr>
        <w:pStyle w:val="Nadpis2"/>
      </w:pPr>
      <w:r w:rsidRPr="003843EE">
        <w:t xml:space="preserve">Cena za poskytování Maintenance bude </w:t>
      </w:r>
      <w:r w:rsidR="00D00D4D">
        <w:t>hrazena</w:t>
      </w:r>
      <w:r>
        <w:t xml:space="preserve"> vždy předem na každý rok poskytovaného plnění Maintenance</w:t>
      </w:r>
      <w:r w:rsidR="00D00D4D">
        <w:t xml:space="preserve"> (datem zdanitelného plnění na Faktuře vždy první den příslušného období, za které je vystavena příslušná Faktura)</w:t>
      </w:r>
      <w:r w:rsidR="006059EF">
        <w:t>.</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AA10E7">
      <w:pPr>
        <w:pStyle w:val="Nadpis3"/>
      </w:pPr>
      <w:r w:rsidRPr="008A2250">
        <w:t>přesnou specifikaci Plnění, za které je fakturováno;</w:t>
      </w:r>
    </w:p>
    <w:p w14:paraId="28C957B4" w14:textId="196D30C7" w:rsidR="007B58AA" w:rsidRPr="00AA10E7" w:rsidRDefault="007B58AA" w:rsidP="00AA10E7">
      <w:pPr>
        <w:pStyle w:val="Nadpis3"/>
      </w:pPr>
      <w:r w:rsidRPr="00AA10E7">
        <w:t>číslo Smlouvy;</w:t>
      </w:r>
    </w:p>
    <w:p w14:paraId="4F366E4E" w14:textId="11B31734" w:rsidR="007B58AA" w:rsidRPr="00AA10E7" w:rsidRDefault="00A53478" w:rsidP="00AA10E7">
      <w:pPr>
        <w:pStyle w:val="Nadpis3"/>
      </w:pPr>
      <w:r w:rsidRPr="00AA10E7">
        <w:t xml:space="preserve">Cenu za </w:t>
      </w:r>
      <w:r w:rsidR="007965F6" w:rsidRPr="00AA10E7">
        <w:t>Plnění</w:t>
      </w:r>
      <w:r w:rsidR="007B58AA" w:rsidRPr="00AA10E7">
        <w:t xml:space="preserve"> bez DPH a s DPH;</w:t>
      </w:r>
    </w:p>
    <w:p w14:paraId="76327EF9" w14:textId="1E8DE775" w:rsidR="007B58AA" w:rsidRPr="00AA10E7" w:rsidRDefault="007B58AA" w:rsidP="00AA10E7">
      <w:pPr>
        <w:pStyle w:val="Nadpis3"/>
      </w:pPr>
      <w:r w:rsidRPr="00AA10E7">
        <w:t>rozpis jednotlivých položek;</w:t>
      </w:r>
    </w:p>
    <w:p w14:paraId="0A3E1218" w14:textId="426E2650" w:rsidR="007B58AA" w:rsidRPr="00AA10E7" w:rsidRDefault="007B58AA" w:rsidP="00AA10E7">
      <w:pPr>
        <w:pStyle w:val="Nadpis3"/>
      </w:pPr>
      <w:r w:rsidRPr="00AA10E7">
        <w:t xml:space="preserve">úplné bankovní spojení </w:t>
      </w:r>
      <w:r w:rsidR="00502F01" w:rsidRPr="00AA10E7">
        <w:t>Prodávajícího</w:t>
      </w:r>
      <w:r w:rsidRPr="00AA10E7">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FCC64CE" w:rsidR="007B58AA" w:rsidRDefault="006B4354" w:rsidP="007B58AA">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9E1E6F">
        <w:rPr>
          <w:b/>
          <w:i/>
          <w:iCs/>
        </w:rPr>
        <w:t>Nespolehlivý plátce</w:t>
      </w:r>
      <w:r w:rsidR="007B58AA" w:rsidRPr="00114591">
        <w:t>“). V</w:t>
      </w:r>
      <w:r w:rsidR="00076196">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7C1897F9" w:rsidR="00D35160" w:rsidRPr="00D35160" w:rsidRDefault="00D35160" w:rsidP="00D35160">
      <w:pPr>
        <w:pStyle w:val="Nadpis2"/>
      </w:pPr>
      <w:r w:rsidRPr="00D35160">
        <w:t xml:space="preserve">Nad rámec výše uvedeného se </w:t>
      </w:r>
      <w:r w:rsidR="00D57048">
        <w:t>Prodávající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w:t>
      </w:r>
      <w:r w:rsidR="00321C50">
        <w:t xml:space="preserve"> Kupujícího</w:t>
      </w:r>
      <w:r w:rsidRPr="00D35160">
        <w:t xml:space="preserve"> za konkrétní Plnění, resp. jeho část.</w:t>
      </w:r>
    </w:p>
    <w:p w14:paraId="3AD791BC" w14:textId="084CE01B" w:rsidR="00EF2A30" w:rsidRPr="00E352CF" w:rsidRDefault="00ED2145" w:rsidP="00C879CF">
      <w:pPr>
        <w:pStyle w:val="Nadpis1"/>
        <w:rPr>
          <w:rFonts w:eastAsia="Calibri"/>
        </w:rPr>
      </w:pPr>
      <w:bookmarkStart w:id="5" w:name="_Ref327347574"/>
      <w:bookmarkStart w:id="6" w:name="_Ref349512777"/>
      <w:bookmarkStart w:id="7" w:name="_Toc425495295"/>
      <w:r>
        <w:rPr>
          <w:rFonts w:eastAsia="Calibri"/>
        </w:rPr>
        <w:lastRenderedPageBreak/>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365A1948"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0821BB">
        <w:t> </w:t>
      </w:r>
      <w:r w:rsidR="00B60377" w:rsidRPr="000C766F">
        <w:t xml:space="preserve">rozporu s obecně závaznými právními předpisy, bude </w:t>
      </w:r>
      <w:r w:rsidR="00311647">
        <w:t>Prodávající</w:t>
      </w:r>
      <w:r w:rsidR="00B60377" w:rsidRPr="000C766F">
        <w:t xml:space="preserve"> na tuto skutečnost povinen </w:t>
      </w:r>
      <w:r w:rsidR="008D520F">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48958C5D"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C46E3F">
        <w:t> </w:t>
      </w:r>
      <w:r w:rsidRPr="002A590A">
        <w:t xml:space="preserve">s vyloučením odstávek provozu </w:t>
      </w:r>
      <w:r w:rsidR="00985627">
        <w:t>Kupujícího</w:t>
      </w:r>
      <w:r w:rsidRPr="002A590A">
        <w:t>.</w:t>
      </w:r>
    </w:p>
    <w:p w14:paraId="238A9AAF" w14:textId="00C646B4" w:rsidR="00FA2DE5" w:rsidRPr="00321DA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C46E3F">
        <w:t> </w:t>
      </w:r>
      <w:r w:rsidR="00B60377" w:rsidRPr="00321DA5">
        <w:t xml:space="preserve">poskytováním Plnění </w:t>
      </w:r>
      <w:r w:rsidR="00FA2DE5" w:rsidRPr="00321DA5">
        <w:t>Kupujícímu</w:t>
      </w:r>
      <w:r w:rsidR="00B60377" w:rsidRPr="00321DA5">
        <w:t xml:space="preserve">, případně třetím osobám, a to ve výši pojistného plnění </w:t>
      </w:r>
      <w:r w:rsidR="00B60377" w:rsidRPr="003464A6">
        <w:t xml:space="preserve">minimálně </w:t>
      </w:r>
      <w:r w:rsidR="003464A6" w:rsidRPr="003464A6">
        <w:t>2</w:t>
      </w:r>
      <w:r w:rsidR="00AD48BD" w:rsidRPr="003464A6">
        <w:t>0</w:t>
      </w:r>
      <w:r w:rsidR="00B60377" w:rsidRPr="003464A6">
        <w:t xml:space="preserve"> 000 000 Kč. Na</w:t>
      </w:r>
      <w:r w:rsidR="00B60377" w:rsidRPr="00321DA5">
        <w:t xml:space="preserve"> požádání je </w:t>
      </w:r>
      <w:r w:rsidR="00FA2DE5" w:rsidRPr="00321DA5">
        <w:t>Prodávající</w:t>
      </w:r>
      <w:r w:rsidR="00B60377" w:rsidRPr="00321DA5">
        <w:t xml:space="preserve"> povinen </w:t>
      </w:r>
      <w:r w:rsidR="00FA2DE5" w:rsidRPr="00321DA5">
        <w:t>Kupujícímu</w:t>
      </w:r>
      <w:r w:rsidR="00B60377" w:rsidRPr="00321DA5">
        <w:t xml:space="preserve"> takovou pojistnou smlouvu nebo pojistný certifikát osvědčující uzavření takové pojistné smlouvy bezodkladně předložit.</w:t>
      </w:r>
    </w:p>
    <w:p w14:paraId="5185B9B4" w14:textId="22727F90" w:rsidR="0039192A" w:rsidRPr="0039192A" w:rsidRDefault="0039192A" w:rsidP="00F44B6F">
      <w:pPr>
        <w:pStyle w:val="Nadpis2"/>
      </w:pPr>
      <w:r w:rsidRPr="00321DA5">
        <w:t>Prodávající se zavazuje mí</w:t>
      </w:r>
      <w:r>
        <w:t>t po ce</w:t>
      </w:r>
      <w:r w:rsidR="00CB79A8">
        <w:t>lou dobu účinnosti Smlouvy pro plnění Smlouvy dostatečný počet kvalifikovaných zaměstnanců, kteří budou poskytovat</w:t>
      </w:r>
      <w:r w:rsidR="0084321B">
        <w:t xml:space="preserve"> instalaci</w:t>
      </w:r>
      <w:r w:rsidR="00CB79A8">
        <w:t xml:space="preserve"> </w:t>
      </w:r>
      <w:r w:rsidR="00C47580">
        <w:t>Diskových polí</w:t>
      </w:r>
      <w:r w:rsidR="00CB79A8">
        <w:t xml:space="preserve"> a jejich </w:t>
      </w:r>
      <w:r w:rsidR="00321DA5">
        <w:t>Podpory</w:t>
      </w:r>
      <w:r w:rsidR="00CB79A8">
        <w:t>.</w:t>
      </w:r>
    </w:p>
    <w:p w14:paraId="0742A694" w14:textId="7F03D816"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9E1E6F">
        <w:rPr>
          <w:rFonts w:cs="Arial"/>
          <w:b/>
          <w:bCs w:val="0"/>
          <w:i/>
          <w:iCs/>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9EC4A39" w:rsidR="0009369B" w:rsidRDefault="00A14296" w:rsidP="0034707B">
      <w:pPr>
        <w:pStyle w:val="Nadpis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34707B" w:rsidRPr="006F1A15">
        <w:t xml:space="preserve"> čl. </w:t>
      </w:r>
      <w:r w:rsidR="001B015F">
        <w:t>7</w:t>
      </w:r>
      <w:r w:rsidR="0034707B" w:rsidRPr="006F1A15">
        <w:t>.4 Zad</w:t>
      </w:r>
      <w:r w:rsidR="0034707B" w:rsidRPr="004B2CE6">
        <w:t>ávací dokumentace</w:t>
      </w:r>
      <w:r w:rsidR="00A163CF" w:rsidRPr="004B2CE6">
        <w:t>.</w:t>
      </w:r>
    </w:p>
    <w:p w14:paraId="7B783A96" w14:textId="149426F0" w:rsidR="00A163CF" w:rsidRDefault="00A163CF" w:rsidP="00A163CF">
      <w:pPr>
        <w:pStyle w:val="Nadpis2"/>
        <w:numPr>
          <w:ilvl w:val="1"/>
          <w:numId w:val="12"/>
        </w:numPr>
      </w:pPr>
      <w:r>
        <w:t>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w:t>
      </w:r>
      <w:r w:rsidR="008D520F">
        <w:t xml:space="preserve"> 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5095788B" w:rsidR="00A163CF" w:rsidRDefault="00AE1CF8" w:rsidP="00A163CF">
      <w:pPr>
        <w:pStyle w:val="Nadpis2"/>
        <w:numPr>
          <w:ilvl w:val="1"/>
          <w:numId w:val="12"/>
        </w:numPr>
      </w:pPr>
      <w:r>
        <w:lastRenderedPageBreak/>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C663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110690CE" w14:textId="48E82BB9" w:rsidR="00B66D1E" w:rsidRDefault="001B015F" w:rsidP="00D427DC">
      <w:pPr>
        <w:pStyle w:val="Nadpis1"/>
      </w:pPr>
      <w:r>
        <w:t xml:space="preserve"> </w:t>
      </w:r>
      <w:r w:rsidR="00B66D1E">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216F4E08"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která může při plnění Smlouvy jedné Smluvní straně vzniknou</w:t>
      </w:r>
      <w:r w:rsidRPr="0084321B">
        <w:t xml:space="preserve">t, a to na celkovou </w:t>
      </w:r>
      <w:r w:rsidRPr="00F4112B">
        <w:t xml:space="preserve">částku </w:t>
      </w:r>
      <w:r w:rsidR="0052217F" w:rsidRPr="00F4112B">
        <w:t>2</w:t>
      </w:r>
      <w:r w:rsidR="00570AAF" w:rsidRPr="00F4112B">
        <w:t>0</w:t>
      </w:r>
      <w:r w:rsidRPr="00F4112B">
        <w:t xml:space="preserve"> 000 000 Kč. </w:t>
      </w:r>
      <w:r w:rsidR="009F0951" w:rsidRPr="00F4112B">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5A74C3F0"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xml:space="preserve">, jakákoliv sankce veřejnoprávní povahy uvalená na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623E8C3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 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6804C0E9" w:rsidR="005A3775" w:rsidRPr="00033F1A" w:rsidRDefault="00C5534D" w:rsidP="005A3775">
      <w:pPr>
        <w:pStyle w:val="Nadpis1"/>
      </w:pPr>
      <w:r>
        <w:lastRenderedPageBreak/>
        <w:t xml:space="preserve"> </w:t>
      </w:r>
      <w:r w:rsidR="005A3775" w:rsidRPr="00033F1A">
        <w:t>MLČENLIVOST A OCHRANA INFORMACÍ SMLUVNÍCH STRAN</w:t>
      </w:r>
    </w:p>
    <w:p w14:paraId="0120D70C" w14:textId="77777777" w:rsidR="005A3775" w:rsidRPr="003B62B7" w:rsidRDefault="005A3775" w:rsidP="005A3775">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3D197F">
        <w:rPr>
          <w:b/>
          <w:i/>
          <w:iCs/>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AA10E7" w:rsidRDefault="005A3775" w:rsidP="00AA10E7">
      <w:pPr>
        <w:pStyle w:val="Nadpis3"/>
      </w:pPr>
      <w:r w:rsidRPr="00AA10E7">
        <w:t>veškeré informace poskytnuté Prodávajícímu Kupujícím v souvislosti s plněním této Smlouvy (pokud nejsou výslovně obsaženy ve znění Smlouvy zveřejňovaném dle</w:t>
      </w:r>
      <w:r w:rsidR="00FD235D" w:rsidRPr="00AA10E7">
        <w:t> </w:t>
      </w:r>
      <w:r w:rsidRPr="00AA10E7">
        <w:t>čl.</w:t>
      </w:r>
      <w:r w:rsidR="00FD235D" w:rsidRPr="00AA10E7">
        <w:t> </w:t>
      </w:r>
      <w:r w:rsidRPr="00AA10E7">
        <w:t>XI</w:t>
      </w:r>
      <w:r w:rsidR="001C411D" w:rsidRPr="00AA10E7">
        <w:t>I</w:t>
      </w:r>
      <w:r w:rsidRPr="00AA10E7">
        <w:t xml:space="preserve"> odst. 1</w:t>
      </w:r>
      <w:r w:rsidR="001C411D" w:rsidRPr="00AA10E7">
        <w:t>2</w:t>
      </w:r>
      <w:r w:rsidRPr="00AA10E7">
        <w:t>.6</w:t>
      </w:r>
      <w:r w:rsidR="001C411D" w:rsidRPr="00AA10E7">
        <w:t xml:space="preserve"> Smlouvy</w:t>
      </w:r>
      <w:r w:rsidRPr="00AA10E7">
        <w:t>);</w:t>
      </w:r>
    </w:p>
    <w:p w14:paraId="1DB5791D" w14:textId="77777777" w:rsidR="005A3775" w:rsidRPr="00AA10E7" w:rsidRDefault="005A3775" w:rsidP="00AA10E7">
      <w:pPr>
        <w:pStyle w:val="Nadpis3"/>
      </w:pPr>
      <w:r w:rsidRPr="00AA10E7">
        <w:t>informace, na které se vztahuje zákonem uložená povinnost mlčenlivosti;</w:t>
      </w:r>
    </w:p>
    <w:p w14:paraId="55F3FE8A" w14:textId="4DD86434" w:rsidR="005A3775" w:rsidRPr="00AA10E7" w:rsidRDefault="005A3775" w:rsidP="00AA10E7">
      <w:pPr>
        <w:pStyle w:val="Nadpis3"/>
      </w:pPr>
      <w:r w:rsidRPr="00AA10E7">
        <w:t xml:space="preserve">veškeré další informace, které budou </w:t>
      </w:r>
      <w:r w:rsidR="00017546" w:rsidRPr="00AA10E7">
        <w:t>Kupujícím</w:t>
      </w:r>
      <w:r w:rsidRPr="00AA10E7">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0322DC09" w:rsidR="005A3775" w:rsidRPr="00AA10E7" w:rsidRDefault="005A3775" w:rsidP="00AA10E7">
      <w:pPr>
        <w:pStyle w:val="Nadpis3"/>
      </w:pPr>
      <w:r w:rsidRPr="00AA10E7">
        <w:t>které je Kupující povinen poskytnout třetím osobám podle zákona č. 106/1999 Sb., o</w:t>
      </w:r>
      <w:r w:rsidR="00EF76E0" w:rsidRPr="00AA10E7">
        <w:t> </w:t>
      </w:r>
      <w:r w:rsidRPr="00AA10E7">
        <w:t>svobodném přístupu k informacím, ve znění pozdějších předpisů;</w:t>
      </w:r>
    </w:p>
    <w:p w14:paraId="315E41F8" w14:textId="77777777" w:rsidR="005A3775" w:rsidRPr="00AA10E7" w:rsidRDefault="005A3775" w:rsidP="00AA10E7">
      <w:pPr>
        <w:pStyle w:val="Nadpis3"/>
      </w:pPr>
      <w:r w:rsidRPr="00AA10E7">
        <w:t>jejichž sdělení vyžaduje jiný právní předpis;</w:t>
      </w:r>
    </w:p>
    <w:p w14:paraId="081593F9" w14:textId="77777777" w:rsidR="005A3775" w:rsidRPr="00AA10E7" w:rsidRDefault="005A3775" w:rsidP="00AA10E7">
      <w:pPr>
        <w:pStyle w:val="Nadpis3"/>
      </w:pPr>
      <w:r w:rsidRPr="00AA10E7">
        <w:t>které jsou nebo se stanou všeobecně a veřejně přístupnými jinak než porušením právních povinností ze strany některé ze Smluvních stran;</w:t>
      </w:r>
    </w:p>
    <w:p w14:paraId="3EDA78DF" w14:textId="5A18D37D" w:rsidR="005A3775" w:rsidRPr="00AA10E7" w:rsidRDefault="005A3775" w:rsidP="00AA10E7">
      <w:pPr>
        <w:pStyle w:val="Nadpis3"/>
      </w:pPr>
      <w:r w:rsidRPr="00AA10E7">
        <w:t xml:space="preserve">u nichž je </w:t>
      </w:r>
      <w:r w:rsidR="00AA0F95" w:rsidRPr="00AA10E7">
        <w:t>Prodávající</w:t>
      </w:r>
      <w:r w:rsidRPr="00AA10E7">
        <w:t xml:space="preserve"> schopen prokázat, že mu byly známy ještě před přijetím těchto informací od </w:t>
      </w:r>
      <w:r w:rsidR="00AA0F95" w:rsidRPr="00AA10E7">
        <w:t>Kupujícího</w:t>
      </w:r>
      <w:r w:rsidRPr="00AA10E7">
        <w:t>, avšak pouze za podmínky, že se na tyto informace nevztahuje povinnost mlčenlivosti z jiných důvodů;</w:t>
      </w:r>
    </w:p>
    <w:p w14:paraId="5E5BCC71" w14:textId="05E389A4" w:rsidR="005A3775" w:rsidRPr="00AA10E7" w:rsidRDefault="005A3775" w:rsidP="00AA10E7">
      <w:pPr>
        <w:pStyle w:val="Nadpis3"/>
      </w:pPr>
      <w:r w:rsidRPr="00AA10E7">
        <w:t xml:space="preserve">které budou </w:t>
      </w:r>
      <w:r w:rsidR="00AA0F95" w:rsidRPr="00AA10E7">
        <w:t>Prodávajícímu</w:t>
      </w:r>
      <w:r w:rsidRPr="00AA10E7">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03486636" w:rsidR="005A3775" w:rsidRPr="00E86589" w:rsidRDefault="00D57048" w:rsidP="005A3775">
      <w:pPr>
        <w:pStyle w:val="Nadpis2"/>
      </w:pPr>
      <w:r>
        <w:t>Prodávající</w:t>
      </w:r>
      <w:r w:rsidR="005A3775" w:rsidRPr="00E86589">
        <w:t xml:space="preserve"> se zavazuje, že Neveřejné informace užije pouze za účelem plnění této Smlouvy. K jinému užití je zapotřebí písemného souhlasu </w:t>
      </w:r>
      <w:r w:rsidR="00AA0F95">
        <w:t>Kupujícího</w:t>
      </w:r>
      <w:r w:rsidR="005A3775"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0CBF04E6" w:rsidR="005A3775" w:rsidRDefault="005A3775" w:rsidP="005A3775">
      <w:pPr>
        <w:pStyle w:val="Nadpis2"/>
      </w:pPr>
      <w:r w:rsidRPr="00E86589">
        <w:t>Povinnost mlčenlivosti dle této Smlouvy není časově omezena a trvá i po naplnění této Smlouvy bez 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8"/>
    </w:p>
    <w:p w14:paraId="6F2F544A" w14:textId="37002F65" w:rsidR="005A3775" w:rsidRPr="00327F28" w:rsidRDefault="00F40183" w:rsidP="00327F28">
      <w:pPr>
        <w:pStyle w:val="Nadpis1"/>
      </w:pPr>
      <w:r>
        <w:lastRenderedPageBreak/>
        <w:t xml:space="preserve"> </w:t>
      </w:r>
      <w:r w:rsidR="005A3775" w:rsidRPr="00327F28">
        <w:t>KYBERNETICKÁ BEZPEČNOST</w:t>
      </w:r>
    </w:p>
    <w:p w14:paraId="38B0D38D" w14:textId="52C47F93" w:rsidR="00C72161" w:rsidRDefault="003D16EA" w:rsidP="00C72161">
      <w:pPr>
        <w:pStyle w:val="Nadpis2"/>
      </w:pPr>
      <w:r>
        <w:t>Pro</w:t>
      </w:r>
      <w:r w:rsidR="00F1559D">
        <w:t>dávající</w:t>
      </w:r>
      <w:r w:rsidR="005A3775">
        <w:t xml:space="preserve"> s</w:t>
      </w:r>
      <w:r w:rsidR="00974E5E">
        <w:t>e</w:t>
      </w:r>
      <w:r w:rsidR="00C72161">
        <w:t xml:space="preserve"> zavazuje při plnění této Smlouvy postupovat v souladu se zákonem č. 181/2014 Sb., o kybernetické bezpečnosti a o změně souvisejících zákonů (zákon o kybernetické bezpečnosti), v</w:t>
      </w:r>
      <w:r w:rsidR="00E84CFC">
        <w:t> </w:t>
      </w:r>
      <w:r w:rsidR="00C72161">
        <w:t>platném znění (dále též „</w:t>
      </w:r>
      <w:proofErr w:type="spellStart"/>
      <w:r w:rsidR="00C72161" w:rsidRPr="00974E5E">
        <w:rPr>
          <w:b/>
          <w:bCs w:val="0"/>
          <w:i/>
          <w:iCs/>
        </w:rPr>
        <w:t>ZoKB</w:t>
      </w:r>
      <w:proofErr w:type="spellEnd"/>
      <w:r w:rsidR="00C72161">
        <w:t>“), jakož i v souladu se souvisejícími prováděcími předpisy a</w:t>
      </w:r>
      <w:r w:rsidR="00E84CFC">
        <w:t> </w:t>
      </w:r>
      <w:r w:rsidR="00C72161">
        <w:t xml:space="preserve">vnitřními předpisy </w:t>
      </w:r>
      <w:r w:rsidR="00974E5E">
        <w:t>Kupujícího</w:t>
      </w:r>
      <w:r w:rsidR="00C72161">
        <w:t xml:space="preserve">, jejichž předání proběhne na základě oboustranně podepsaného předávacího protokolu, který obsahuje seznam předávané dokumentace. </w:t>
      </w:r>
    </w:p>
    <w:p w14:paraId="72B08E81" w14:textId="3BD8C0C0" w:rsidR="00C72161" w:rsidRDefault="00C72161" w:rsidP="00C72161">
      <w:pPr>
        <w:pStyle w:val="Nadpis2"/>
      </w:pPr>
      <w:r>
        <w:t>P</w:t>
      </w:r>
      <w:r w:rsidR="00974E5E">
        <w:t>rodávající</w:t>
      </w:r>
      <w:r>
        <w:t xml:space="preserve"> bere na vědomí, že Plnění dle této Smlouvy souvisí s provozem, užitím, správou, či rozvojem informační infrastruktury ve smyslu ustanovení § 2 písm. d) </w:t>
      </w:r>
      <w:proofErr w:type="spellStart"/>
      <w:r>
        <w:t>ZoKB</w:t>
      </w:r>
      <w:proofErr w:type="spellEnd"/>
      <w:r>
        <w:t xml:space="preserve">. </w:t>
      </w:r>
    </w:p>
    <w:p w14:paraId="7A57D33C" w14:textId="2024DD8F" w:rsidR="00C72161" w:rsidRDefault="00C72161" w:rsidP="00C72161">
      <w:pPr>
        <w:pStyle w:val="Nadpis2"/>
      </w:pPr>
      <w:r>
        <w:t>P</w:t>
      </w:r>
      <w:r w:rsidR="00CA6ACE">
        <w:t>rodávající</w:t>
      </w:r>
      <w:r>
        <w:t xml:space="preserve"> bere na vědomí, že v souvislosti sedle této Smlouvy se stává </w:t>
      </w:r>
      <w:r w:rsidR="00CA6ACE">
        <w:t>v</w:t>
      </w:r>
      <w:r>
        <w:t xml:space="preserve">ýznamným dodavatelem ve smyslu ustanovení § 2 písm. n) </w:t>
      </w:r>
      <w:proofErr w:type="spellStart"/>
      <w:r>
        <w:t>VoKB</w:t>
      </w:r>
      <w:proofErr w:type="spellEnd"/>
      <w:r w:rsidR="00CA6ACE">
        <w:t xml:space="preserve"> (dále jen „</w:t>
      </w:r>
      <w:r w:rsidR="00CA6ACE" w:rsidRPr="00CA6ACE">
        <w:rPr>
          <w:b/>
          <w:bCs w:val="0"/>
          <w:i/>
          <w:iCs/>
        </w:rPr>
        <w:t>Významný dodavatel</w:t>
      </w:r>
      <w:r w:rsidR="00CA6ACE">
        <w:t>“)</w:t>
      </w:r>
      <w:r>
        <w:t xml:space="preserve">. </w:t>
      </w:r>
    </w:p>
    <w:p w14:paraId="164FA60D" w14:textId="3EAEBA6D" w:rsidR="00C72161" w:rsidRDefault="00C72161" w:rsidP="00C72161">
      <w:pPr>
        <w:pStyle w:val="Nadpis2"/>
      </w:pPr>
      <w:r>
        <w:t>V případě kybernetického bezpečnostního incidentu (dále též „</w:t>
      </w:r>
      <w:r w:rsidRPr="00CA6ACE">
        <w:rPr>
          <w:b/>
          <w:bCs w:val="0"/>
          <w:i/>
          <w:iCs/>
        </w:rPr>
        <w:t>KBI</w:t>
      </w:r>
      <w:r>
        <w:t>“) vzniklého v rámci poskytování Plnění, se P</w:t>
      </w:r>
      <w:r w:rsidR="00CA6ACE">
        <w:t>rodávající</w:t>
      </w:r>
      <w:r>
        <w:t xml:space="preserve"> zavazuje tento KBI neprodleně oznámit </w:t>
      </w:r>
      <w:r w:rsidR="00CA6ACE">
        <w:t>Kupujícímu</w:t>
      </w:r>
      <w:r>
        <w:t xml:space="preserve"> a následně přijmout opatření pro odvrácení a zmírnění dopadu KBI, a to vše na vlastní náklady. P</w:t>
      </w:r>
      <w:r w:rsidR="00CA6ACE">
        <w:t>rodávající</w:t>
      </w:r>
      <w:r>
        <w:t xml:space="preserve"> informuje </w:t>
      </w:r>
      <w:r w:rsidR="00CA6ACE">
        <w:t>Kupujícího</w:t>
      </w:r>
      <w:r>
        <w:t xml:space="preserve"> o odstranění nahlášeného KBI a po uzavření KBI sepíše akceptační protokol o odstranění KBI, který bude obsahovat mimo jiné popis závady, případně důvod jejího vzniku, způsob odstranění závady, a po tom, co </w:t>
      </w:r>
      <w:r w:rsidR="00C63D66">
        <w:t>Kupující</w:t>
      </w:r>
      <w:r>
        <w:t xml:space="preserve"> akceptuje, že je závada kompletně odstraněna, podpisy </w:t>
      </w:r>
      <w:r w:rsidR="00C63D66">
        <w:t>Prodávajícího a Kupujícího</w:t>
      </w:r>
      <w:r>
        <w:t xml:space="preserve">, přičemž </w:t>
      </w:r>
      <w:r w:rsidR="001C326D">
        <w:t>Kupujícího</w:t>
      </w:r>
      <w:r>
        <w:t xml:space="preserve"> bude ve věcech kybernetické bezpečnosti zastupovat Manažer kybernetické bezpečnosti </w:t>
      </w:r>
      <w:r w:rsidR="001C326D">
        <w:t>Kupujícího</w:t>
      </w:r>
      <w:r>
        <w:t>. P</w:t>
      </w:r>
      <w:r w:rsidR="001C326D">
        <w:t>rodávající</w:t>
      </w:r>
      <w:r>
        <w:t xml:space="preserve"> se zavazuje umožnit </w:t>
      </w:r>
      <w:r w:rsidR="001C326D">
        <w:t>Kupujícímu</w:t>
      </w:r>
      <w:r>
        <w:t xml:space="preserve"> provést kontrolu procesu odstraňování KBI a vypořádat se s případnými připomínkami </w:t>
      </w:r>
      <w:r w:rsidR="001C326D">
        <w:t>Kupujícího</w:t>
      </w:r>
      <w:r>
        <w:t xml:space="preserve"> k procesu odstraňování KBI. </w:t>
      </w:r>
    </w:p>
    <w:p w14:paraId="4A0AC437" w14:textId="106426F9" w:rsidR="00C72161" w:rsidRDefault="00C72161" w:rsidP="00C72161">
      <w:pPr>
        <w:pStyle w:val="Nadpis2"/>
      </w:pPr>
      <w:r>
        <w:t>P</w:t>
      </w:r>
      <w:r w:rsidR="005860A7">
        <w:t xml:space="preserve">rodávající </w:t>
      </w:r>
      <w:r>
        <w:t xml:space="preserve">se na výzvu zavazuje umožnit </w:t>
      </w:r>
      <w:r w:rsidR="005860A7">
        <w:t>Kupujícímu</w:t>
      </w:r>
      <w:r>
        <w:t xml:space="preserve"> provedení kontroly v rozsahu zavedení a</w:t>
      </w:r>
      <w:r w:rsidR="00E84CFC">
        <w:t> </w:t>
      </w:r>
      <w:r>
        <w:t xml:space="preserve">realizace bezpečnostních opatření, jejichž zavedení a užití je vyžadováno </w:t>
      </w:r>
      <w:proofErr w:type="spellStart"/>
      <w:r>
        <w:t>ZoKB</w:t>
      </w:r>
      <w:proofErr w:type="spellEnd"/>
      <w:r>
        <w:t xml:space="preserve">, prováděcími předpisy k tomuto zákonu nebo vnitřními předpisy </w:t>
      </w:r>
      <w:r w:rsidR="005860A7">
        <w:t>Kupujícího</w:t>
      </w:r>
      <w:r>
        <w:t xml:space="preserve"> předanými podle odst. </w:t>
      </w:r>
      <w:r w:rsidR="00D3315D">
        <w:t>8</w:t>
      </w:r>
      <w:r>
        <w:t>.1 tohoto článku. Výzva bude zaslána minimálně 1 (jeden) měsíc před první takovou kontrolou. P</w:t>
      </w:r>
      <w:r w:rsidR="005860A7">
        <w:t>rodávající</w:t>
      </w:r>
      <w:r>
        <w:t xml:space="preserve"> v</w:t>
      </w:r>
      <w:r w:rsidR="00E84CFC">
        <w:t> </w:t>
      </w:r>
      <w:r>
        <w:t xml:space="preserve">této věci poskytne </w:t>
      </w:r>
      <w:r w:rsidR="005860A7">
        <w:t>Kupujícímu</w:t>
      </w:r>
      <w:r>
        <w:t xml:space="preserve">, nebo jím určené třetí straně, nutnou součinnost. Z kontroly vyhotoví </w:t>
      </w:r>
      <w:r w:rsidR="00CF1B24">
        <w:t>Kupující</w:t>
      </w:r>
      <w:r>
        <w:t xml:space="preserve"> dokument s názvem „Zápis z kontroly“ (dále též „</w:t>
      </w:r>
      <w:r w:rsidRPr="00CF1B24">
        <w:rPr>
          <w:b/>
          <w:bCs w:val="0"/>
          <w:i/>
          <w:iCs/>
        </w:rPr>
        <w:t>Zápis</w:t>
      </w:r>
      <w:r>
        <w:t xml:space="preserve">“). </w:t>
      </w:r>
    </w:p>
    <w:p w14:paraId="1A164155" w14:textId="1F553D92" w:rsidR="00C72161" w:rsidRDefault="00C72161" w:rsidP="00C72161">
      <w:pPr>
        <w:pStyle w:val="Nadpis2"/>
      </w:pPr>
      <w:r>
        <w:t>Při každé kontrole bude vždy přihlédnuto k rozsahu plnění dle rozsahu pověření podle ustanovení §</w:t>
      </w:r>
      <w:r w:rsidR="00E84CFC">
        <w:t> </w:t>
      </w:r>
      <w:r>
        <w:t xml:space="preserve">8 Řízení dodavatelů, odst. 1 písm. a) </w:t>
      </w:r>
      <w:proofErr w:type="spellStart"/>
      <w:r>
        <w:t>VoKB</w:t>
      </w:r>
      <w:proofErr w:type="spellEnd"/>
      <w:r>
        <w:t>. Pokud bude během kontroly zjištěno, že P</w:t>
      </w:r>
      <w:r w:rsidR="00446344">
        <w:t>rodávající</w:t>
      </w:r>
      <w:r>
        <w:t>, v některé předepsané oblasti, nesplňuje povinné náležitosti, tj. bezpečnostní organizační a</w:t>
      </w:r>
      <w:r w:rsidR="00E84CFC">
        <w:t> </w:t>
      </w:r>
      <w:r>
        <w:t>technická opatření nejsou zavedena nebo užita, nebo jsou zavedena či užita v nedostatečném rozsahu, je tato skutečnost zapsána do Zápisu. P</w:t>
      </w:r>
      <w:r w:rsidR="00446344">
        <w:t>rodávající</w:t>
      </w:r>
      <w:r>
        <w:t xml:space="preserve"> vyhotoví písemné stanovisko k tomuto Zápisu do deseti pracovních dnů od doručení Zápisu a ve stejné lhůtě předloží toto stanovisko k</w:t>
      </w:r>
      <w:r w:rsidR="00E84CFC">
        <w:t> </w:t>
      </w:r>
      <w:r>
        <w:t xml:space="preserve">projednání Oprávněné osobě </w:t>
      </w:r>
      <w:r w:rsidR="00446344">
        <w:t>Kupujícího</w:t>
      </w:r>
      <w:r>
        <w:t xml:space="preserve">. </w:t>
      </w:r>
    </w:p>
    <w:p w14:paraId="62D51B11" w14:textId="2CF72A7E" w:rsidR="00C72161" w:rsidRDefault="00C72161" w:rsidP="00C72161">
      <w:pPr>
        <w:pStyle w:val="Nadpis2"/>
      </w:pPr>
      <w:r>
        <w:t>P</w:t>
      </w:r>
      <w:r w:rsidR="00A459EA">
        <w:t xml:space="preserve">rodávající </w:t>
      </w:r>
      <w:r>
        <w:t>je dále povinen:</w:t>
      </w:r>
    </w:p>
    <w:p w14:paraId="247C3611" w14:textId="27195A89" w:rsidR="00C72161" w:rsidRPr="00AA10E7" w:rsidRDefault="00C72161" w:rsidP="00AA10E7">
      <w:pPr>
        <w:pStyle w:val="Nadpis3"/>
      </w:pPr>
      <w:r w:rsidRPr="00AA10E7">
        <w:t>dodržovat při poskytování Plnění příslušná ustanovení bezpečnostních politik, metodik a</w:t>
      </w:r>
      <w:r w:rsidR="00E84CFC" w:rsidRPr="00AA10E7">
        <w:t> </w:t>
      </w:r>
      <w:r w:rsidRPr="00AA10E7">
        <w:t>postupů předaných P</w:t>
      </w:r>
      <w:r w:rsidR="00CB20DA" w:rsidRPr="00AA10E7">
        <w:t>rodávajícímu Kupujícím</w:t>
      </w:r>
      <w:r w:rsidRPr="00AA10E7">
        <w:t xml:space="preserve">, resp. platné řídící dokumentace </w:t>
      </w:r>
      <w:r w:rsidR="001C20F4" w:rsidRPr="00AA10E7">
        <w:t>Kupujícího</w:t>
      </w:r>
      <w:r w:rsidRPr="00AA10E7">
        <w:t xml:space="preserve"> či její části anebo platné řídící dokumentace, k jejímuž dodržování se </w:t>
      </w:r>
      <w:r w:rsidR="001C20F4" w:rsidRPr="00AA10E7">
        <w:t>Kupující</w:t>
      </w:r>
      <w:r w:rsidRPr="00AA10E7">
        <w:t xml:space="preserve"> zavázal, pokud byl P</w:t>
      </w:r>
      <w:r w:rsidR="001C20F4" w:rsidRPr="00AA10E7">
        <w:t>rodávající</w:t>
      </w:r>
      <w:r w:rsidRPr="00AA10E7">
        <w:t xml:space="preserve"> s takovými dokumenty nebo jejich částmi seznámen, a to bez ohledu na způsob, jakým byl s takovou dokumentací </w:t>
      </w:r>
      <w:r w:rsidR="001C20F4" w:rsidRPr="00AA10E7">
        <w:t>Kupujícího</w:t>
      </w:r>
      <w:r w:rsidRPr="00AA10E7">
        <w:t xml:space="preserve"> seznámen (např. školením, protokolárním předáním příslušné dokumentace P</w:t>
      </w:r>
      <w:r w:rsidR="001C20F4" w:rsidRPr="00AA10E7">
        <w:t>rodávajícímu</w:t>
      </w:r>
      <w:r w:rsidRPr="00AA10E7">
        <w:t>, elektronickým předáním prostřednictvím e mailu, zřízením přístupu P</w:t>
      </w:r>
      <w:r w:rsidR="001C20F4" w:rsidRPr="00AA10E7">
        <w:t>rodávajícího</w:t>
      </w:r>
      <w:r w:rsidRPr="00AA10E7">
        <w:t xml:space="preserve"> na sdílené úložiště aj.). V případě provedených změn v bezpečnostní dokumentaci VIS, bude P</w:t>
      </w:r>
      <w:r w:rsidR="002712E9" w:rsidRPr="00AA10E7">
        <w:t>rodávající</w:t>
      </w:r>
      <w:r w:rsidRPr="00AA10E7">
        <w:t xml:space="preserve"> informován. </w:t>
      </w:r>
      <w:r w:rsidR="00D57048" w:rsidRPr="00AA10E7">
        <w:t>Prodávající</w:t>
      </w:r>
      <w:r w:rsidRPr="00AA10E7">
        <w:t xml:space="preserve"> je povinen řídit se novým obsahem bezpečnostní dokumentace VIS od data stanoveného </w:t>
      </w:r>
      <w:r w:rsidR="002712E9" w:rsidRPr="00AA10E7">
        <w:t>Kupujícím</w:t>
      </w:r>
      <w:r w:rsidRPr="00AA10E7">
        <w:t>, nejdříve však ode dne, kdy byl o změně informován. P</w:t>
      </w:r>
      <w:r w:rsidR="002712E9" w:rsidRPr="00AA10E7">
        <w:t>rodávající</w:t>
      </w:r>
      <w:r w:rsidRPr="00AA10E7">
        <w:t xml:space="preserve"> se dále zavazuje k zavedení a dodržování veškerých souvisejících bezpečnostních opatření požadovaných </w:t>
      </w:r>
      <w:proofErr w:type="spellStart"/>
      <w:r w:rsidRPr="00AA10E7">
        <w:t>ZoKB</w:t>
      </w:r>
      <w:proofErr w:type="spellEnd"/>
      <w:r w:rsidRPr="00AA10E7">
        <w:t xml:space="preserve"> a </w:t>
      </w:r>
      <w:proofErr w:type="spellStart"/>
      <w:r w:rsidRPr="00AA10E7">
        <w:t>VoKB</w:t>
      </w:r>
      <w:proofErr w:type="spellEnd"/>
      <w:r w:rsidRPr="00AA10E7">
        <w:t>, a to minimálně po dobu poskytování plnění dle podmínek této Smlouvy;</w:t>
      </w:r>
    </w:p>
    <w:p w14:paraId="4C32EA50" w14:textId="79382E08" w:rsidR="00C72161" w:rsidRPr="00446344" w:rsidRDefault="00C72161" w:rsidP="00AA10E7">
      <w:pPr>
        <w:pStyle w:val="Nadpis3"/>
      </w:pPr>
      <w:r w:rsidRPr="00AA10E7">
        <w:t xml:space="preserve">informovat neprodleně </w:t>
      </w:r>
      <w:r w:rsidR="002712E9" w:rsidRPr="00AA10E7">
        <w:t>Kupujícího</w:t>
      </w:r>
      <w:r w:rsidRPr="00AA10E7">
        <w:t xml:space="preserve"> o kybernetických bezpečnostních incidentech a</w:t>
      </w:r>
      <w:r w:rsidR="00E84CFC" w:rsidRPr="00AA10E7">
        <w:t> </w:t>
      </w:r>
      <w:r w:rsidRPr="00AA10E7">
        <w:t>bezpečnostních událostech na straně P</w:t>
      </w:r>
      <w:r w:rsidR="002712E9" w:rsidRPr="00AA10E7">
        <w:t>rodávajícího</w:t>
      </w:r>
      <w:r w:rsidRPr="00AA10E7">
        <w:t xml:space="preserve"> souvisejících s plněním dle této Smlouvy. Kybernetická bezpečnostní událost je definována v ustanovení § 7 odst. 1 </w:t>
      </w:r>
      <w:proofErr w:type="spellStart"/>
      <w:r w:rsidRPr="00AA10E7">
        <w:t>ZoKB</w:t>
      </w:r>
      <w:proofErr w:type="spellEnd"/>
      <w:r w:rsidRPr="00AA10E7">
        <w:t xml:space="preserve"> a kybernetický bezpečnostní incident je definován ustanovením § 7 odst. 2 </w:t>
      </w:r>
      <w:proofErr w:type="spellStart"/>
      <w:r w:rsidRPr="00AA10E7">
        <w:t>ZoKB</w:t>
      </w:r>
      <w:proofErr w:type="spellEnd"/>
      <w:r w:rsidRPr="00446344">
        <w:t>;</w:t>
      </w:r>
    </w:p>
    <w:p w14:paraId="5853EB7C" w14:textId="44E39FF3" w:rsidR="00C72161" w:rsidRPr="00AA10E7" w:rsidRDefault="00C72161" w:rsidP="00AA10E7">
      <w:pPr>
        <w:pStyle w:val="Nadpis3"/>
      </w:pPr>
      <w:r w:rsidRPr="00AA10E7">
        <w:lastRenderedPageBreak/>
        <w:t xml:space="preserve">informovat neprodleně </w:t>
      </w:r>
      <w:r w:rsidR="002712E9" w:rsidRPr="00AA10E7">
        <w:t>Kupujícího</w:t>
      </w:r>
      <w:r w:rsidRPr="00AA10E7">
        <w:t xml:space="preserve"> o změně ovládání P</w:t>
      </w:r>
      <w:r w:rsidR="002712E9" w:rsidRPr="00AA10E7">
        <w:t>rodávajícího</w:t>
      </w:r>
      <w:r w:rsidRPr="00AA10E7">
        <w:t xml:space="preserve"> podle zákona č. 90/2012 Sb., o obchodních společnostech a družstvech (zákon o obchodních korporacích) nebo změně vlastnictví zásadních aktiv, popřípadě změně oprávnění nakládat s aktivy určených k plnění dle této Smlouvy.</w:t>
      </w:r>
    </w:p>
    <w:p w14:paraId="267DC785" w14:textId="47BEFA26" w:rsidR="00C72161" w:rsidRDefault="00C72161" w:rsidP="00C72161">
      <w:pPr>
        <w:pStyle w:val="Nadpis2"/>
      </w:pPr>
      <w:r>
        <w:t>P</w:t>
      </w:r>
      <w:r w:rsidR="002712E9">
        <w:t>rodávající</w:t>
      </w:r>
      <w:r>
        <w:t xml:space="preserve"> je při poskytování Plnění pro </w:t>
      </w:r>
      <w:r w:rsidR="002712E9">
        <w:t>Kupujícího</w:t>
      </w:r>
      <w:r>
        <w:t xml:space="preserve"> oprávněn užívat data předaná P</w:t>
      </w:r>
      <w:r w:rsidR="002712E9">
        <w:t>rodávajícímu Kupujícím</w:t>
      </w:r>
      <w:r>
        <w:t xml:space="preserve"> za účelem plnění předmětu Smlouvy, avšak vždy pouze v rozsahu nezbytném ke splnění předmětu Smlouvy.</w:t>
      </w:r>
    </w:p>
    <w:p w14:paraId="425BFA21" w14:textId="46C6BEC9" w:rsidR="00C72161" w:rsidRDefault="00C72161" w:rsidP="00C72161">
      <w:pPr>
        <w:pStyle w:val="Nadpis2"/>
      </w:pPr>
      <w:r>
        <w:t>P</w:t>
      </w:r>
      <w:r w:rsidR="004039F1">
        <w:t>rodávající</w:t>
      </w:r>
      <w:r>
        <w:t xml:space="preserve"> se při poskytování plnění pro </w:t>
      </w:r>
      <w:r w:rsidR="004039F1">
        <w:t>Kupujícího</w:t>
      </w:r>
      <w:r>
        <w:t xml:space="preserve"> zavazuje nakládat s daty pouze v souladu se Smlouvou a příslušnými právními předpisy, zejména </w:t>
      </w:r>
      <w:proofErr w:type="spellStart"/>
      <w:r>
        <w:t>ZoKB</w:t>
      </w:r>
      <w:proofErr w:type="spellEnd"/>
      <w:r>
        <w:t xml:space="preserve">, </w:t>
      </w:r>
      <w:proofErr w:type="spellStart"/>
      <w:r>
        <w:t>VoKB</w:t>
      </w:r>
      <w:proofErr w:type="spellEnd"/>
      <w:r>
        <w:t xml:space="preserve"> a dalšími souvisejícími právními předpisy.</w:t>
      </w:r>
    </w:p>
    <w:p w14:paraId="5D97A265" w14:textId="0D277071" w:rsidR="00C72161" w:rsidRDefault="00C72161" w:rsidP="00C72161">
      <w:pPr>
        <w:pStyle w:val="Nadpis2"/>
      </w:pPr>
      <w:r>
        <w:t>P</w:t>
      </w:r>
      <w:r w:rsidR="004039F1">
        <w:t>rodávající</w:t>
      </w:r>
      <w:r>
        <w:t xml:space="preserve"> bere na vědomí, že přístup k datům, informacím či zařízením souvisejícím s předmětem Smlouvy je možné povolit pouze fyzické identitě zaměstnance P</w:t>
      </w:r>
      <w:r w:rsidR="004039F1">
        <w:t>rodávajícího</w:t>
      </w:r>
      <w:r>
        <w:t xml:space="preserve"> nebo poddodavatele P</w:t>
      </w:r>
      <w:r w:rsidR="004039F1">
        <w:t>rodávajícího</w:t>
      </w:r>
      <w:r>
        <w:t xml:space="preserve"> zaevidované v seznamu oprávněných osob, a to na základě požadavku P</w:t>
      </w:r>
      <w:r w:rsidR="004039F1">
        <w:t>rodávajícího</w:t>
      </w:r>
      <w:r>
        <w:t xml:space="preserve"> na přístup.</w:t>
      </w:r>
    </w:p>
    <w:p w14:paraId="1D3DF7CD" w14:textId="440B6403" w:rsidR="00C72161" w:rsidRDefault="00C72161" w:rsidP="00C72161">
      <w:pPr>
        <w:pStyle w:val="Nadpis2"/>
      </w:pPr>
      <w:r>
        <w:t>P</w:t>
      </w:r>
      <w:r w:rsidR="00934E35">
        <w:t>rodávající</w:t>
      </w:r>
      <w:r>
        <w:t xml:space="preserve"> bere na vědomí, že </w:t>
      </w:r>
      <w:r w:rsidR="00934E35">
        <w:t>Kupující</w:t>
      </w:r>
      <w:r>
        <w:t xml:space="preserve"> může určit typ, rozsah, strukturu formát dat, které P</w:t>
      </w:r>
      <w:r w:rsidR="00934E35">
        <w:t>rodávající</w:t>
      </w:r>
      <w:r>
        <w:t xml:space="preserve"> předá </w:t>
      </w:r>
      <w:r w:rsidR="00934E35">
        <w:t>Kupujícímu</w:t>
      </w:r>
      <w:r>
        <w:t xml:space="preserve">; nedohodne-li se </w:t>
      </w:r>
      <w:r w:rsidR="00934E35">
        <w:t>Kupující s Prodávajícím</w:t>
      </w:r>
      <w:r>
        <w:t xml:space="preserve"> jinak, budou zákaznická data P</w:t>
      </w:r>
      <w:r w:rsidR="00922C60">
        <w:t>rodávajícím</w:t>
      </w:r>
      <w:r>
        <w:t xml:space="preserve"> předána ve strukturovaném, běžně používaném, strojově čitelném a interoperabilním formátu. </w:t>
      </w:r>
      <w:r w:rsidR="00922C60">
        <w:t xml:space="preserve">Kupující </w:t>
      </w:r>
      <w:r>
        <w:t xml:space="preserve">určí lhůty k předání nebo zpřístupnění zákaznických dat a také dobu, po kterou budou případně data uschovaná </w:t>
      </w:r>
      <w:r w:rsidR="00D57048">
        <w:t>Prodávající</w:t>
      </w:r>
      <w:r>
        <w:t>m po ukončení Smlouvy.</w:t>
      </w:r>
    </w:p>
    <w:p w14:paraId="6D5837A8" w14:textId="799E80F6" w:rsidR="00C72161" w:rsidRDefault="00D57048" w:rsidP="00C72161">
      <w:pPr>
        <w:pStyle w:val="Nadpis2"/>
      </w:pPr>
      <w:r>
        <w:t>Prodávající</w:t>
      </w:r>
      <w:r w:rsidR="00C72161">
        <w:t xml:space="preserve"> bere na vědomí, že přidělení oprávnění zaměstnanci </w:t>
      </w:r>
      <w:r>
        <w:t>Prodávajícího</w:t>
      </w:r>
      <w:r w:rsidR="00C72161">
        <w:t xml:space="preserve"> musí být řízeno zásadou tzv. „potřeba vědět“ (</w:t>
      </w:r>
      <w:proofErr w:type="spellStart"/>
      <w:r w:rsidR="00C72161">
        <w:t>need</w:t>
      </w:r>
      <w:proofErr w:type="spellEnd"/>
      <w:r w:rsidR="00C72161">
        <w:t xml:space="preserve"> to </w:t>
      </w:r>
      <w:proofErr w:type="spellStart"/>
      <w:r w:rsidR="00C72161">
        <w:t>know</w:t>
      </w:r>
      <w:proofErr w:type="spellEnd"/>
      <w:r w:rsidR="00C72161">
        <w:t>) a není nárokové.</w:t>
      </w:r>
    </w:p>
    <w:p w14:paraId="6C5C0D1B" w14:textId="2E21222D" w:rsidR="00C72161" w:rsidRDefault="00D57048" w:rsidP="00C72161">
      <w:pPr>
        <w:pStyle w:val="Nadpis2"/>
      </w:pPr>
      <w:r>
        <w:t>Prodávající</w:t>
      </w:r>
      <w:r w:rsidR="00C72161">
        <w:t xml:space="preserve"> se zavazuje, že udělený přístup nesmí být sdílen více zaměstnanci </w:t>
      </w:r>
      <w:r>
        <w:t>Prodávající</w:t>
      </w:r>
      <w:r w:rsidR="00EB73DF">
        <w:t>ho</w:t>
      </w:r>
      <w:r w:rsidR="00C72161">
        <w:t xml:space="preserve"> nebo poddodavatele </w:t>
      </w:r>
      <w:r>
        <w:t>Prodávající</w:t>
      </w:r>
      <w:r w:rsidR="00EB73DF">
        <w:t>ho</w:t>
      </w:r>
      <w:r w:rsidR="00C72161">
        <w:t>.</w:t>
      </w:r>
    </w:p>
    <w:p w14:paraId="226FC65D" w14:textId="356BFF4B" w:rsidR="00C72161" w:rsidRDefault="00D57048" w:rsidP="00C72161">
      <w:pPr>
        <w:pStyle w:val="Nadpis2"/>
      </w:pPr>
      <w:r>
        <w:t>Prodávající</w:t>
      </w:r>
      <w:r w:rsidR="00C72161">
        <w:t xml:space="preserve"> se zavazuje, že nebude instalovat a používat žádné nástroje, které nebyly předem písemně odsouhlaseny </w:t>
      </w:r>
      <w:r w:rsidR="00EB73DF">
        <w:t>Kupujícím</w:t>
      </w:r>
      <w:r w:rsidR="00C72161">
        <w:t xml:space="preserve"> a jejichž užívání by mohlo ohrozit kybernetickou bezpečnost.</w:t>
      </w:r>
    </w:p>
    <w:p w14:paraId="35199382" w14:textId="45935A29" w:rsidR="00C72161" w:rsidRDefault="00D57048" w:rsidP="00C72161">
      <w:pPr>
        <w:pStyle w:val="Nadpis2"/>
      </w:pPr>
      <w:r>
        <w:t>Prodávající</w:t>
      </w:r>
      <w:r w:rsidR="00C72161">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Prodávající</w:t>
      </w:r>
      <w:r w:rsidR="00C72161">
        <w:t xml:space="preserve"> bere na vědomí, že přístup do interní sítě a/nebo k technologickým a komunikačním systémům bude realizován s využitím zařízení </w:t>
      </w:r>
      <w:r w:rsidR="007F0C52">
        <w:t>Kupujícího</w:t>
      </w:r>
      <w:r w:rsidR="00C72161">
        <w:t xml:space="preserve">. V případě, že </w:t>
      </w:r>
      <w:r w:rsidR="007F0C52">
        <w:t>Kupující</w:t>
      </w:r>
      <w:r w:rsidR="00C72161">
        <w:t xml:space="preserve"> povolí </w:t>
      </w:r>
      <w:r>
        <w:t>Prodávajíc</w:t>
      </w:r>
      <w:r w:rsidR="007233B7">
        <w:t>ímu</w:t>
      </w:r>
      <w:r w:rsidR="00C72161">
        <w:t xml:space="preserve"> přístup do interní sítě a/nebo k technologickým a komunikačním systémům </w:t>
      </w:r>
      <w:r w:rsidR="007233B7">
        <w:t>Kupujícího</w:t>
      </w:r>
      <w:r w:rsidR="00C72161">
        <w:t xml:space="preserve"> ze zařízení </w:t>
      </w:r>
      <w:r>
        <w:t>Prodávající</w:t>
      </w:r>
      <w:r w:rsidR="007233B7">
        <w:t>ho</w:t>
      </w:r>
      <w:r w:rsidR="00C72161">
        <w:t xml:space="preserve">, musí veškerá tato zařízení </w:t>
      </w:r>
      <w:r>
        <w:t>Prodávající</w:t>
      </w:r>
      <w:r w:rsidR="007233B7">
        <w:t>ho</w:t>
      </w:r>
      <w:r w:rsidR="00C72161">
        <w:t xml:space="preserve"> splňovat příslušné bezpečnostní standardy </w:t>
      </w:r>
      <w:r w:rsidR="007233B7">
        <w:t>Kupujícího</w:t>
      </w:r>
      <w:r w:rsidR="00C72161">
        <w:t>.</w:t>
      </w:r>
    </w:p>
    <w:p w14:paraId="313CC522" w14:textId="5567BD43" w:rsidR="00C72161" w:rsidRDefault="00D57048" w:rsidP="00C72161">
      <w:pPr>
        <w:pStyle w:val="Nadpis2"/>
      </w:pPr>
      <w:r>
        <w:t>Prodávající</w:t>
      </w:r>
      <w:r w:rsidR="00C72161">
        <w:t xml:space="preserve"> se během poskytování Plnění pro </w:t>
      </w:r>
      <w:r w:rsidR="007233B7">
        <w:t>Kupujícího</w:t>
      </w:r>
      <w:r w:rsidR="00C72161">
        <w:t xml:space="preserve"> zavazuje dostatečně zabezpečit veškerý přenos dat a informací z pohledu bezpečnostních požadavků na jejich důvěrnost, integritu a</w:t>
      </w:r>
      <w:r w:rsidR="00DC5CE4">
        <w:t> </w:t>
      </w:r>
      <w:r w:rsidR="00C72161">
        <w:t>dostupnost.</w:t>
      </w:r>
    </w:p>
    <w:p w14:paraId="03637A34" w14:textId="7F6FB86F" w:rsidR="00C72161" w:rsidRDefault="00D57048" w:rsidP="00C72161">
      <w:pPr>
        <w:pStyle w:val="Nadpis2"/>
      </w:pPr>
      <w:r>
        <w:t>Prodávající</w:t>
      </w:r>
      <w:r w:rsidR="00C72161">
        <w:t xml:space="preserve"> se zavazuje plnit požadavky </w:t>
      </w:r>
      <w:r w:rsidR="007233B7">
        <w:t>Kupujícího</w:t>
      </w:r>
      <w:r w:rsidR="00C72161">
        <w:t xml:space="preserve"> v oblasti likvidace dat (ať už dat na papírových médiích, dat zpracovávaných elektronicky nebo prostřednictvím jakýchkoliv dalších nosičů dat) dle přílohy č. 4 </w:t>
      </w:r>
      <w:proofErr w:type="spellStart"/>
      <w:r w:rsidR="00C72161">
        <w:t>VoKB</w:t>
      </w:r>
      <w:proofErr w:type="spellEnd"/>
      <w:r w:rsidR="00C72161">
        <w:t>. Specifické provozní údaje, tedy bezpečnostní a provozní logy, včetně jejich záloh, budou vymazány v prostředí služby uplynutím lhůty platné pro VIS. Výmaz zákaznických dat a</w:t>
      </w:r>
      <w:r w:rsidR="00DC5CE4">
        <w:t> </w:t>
      </w:r>
      <w:r w:rsidR="00C72161">
        <w:t xml:space="preserve">specifických provozních údajů bude proveden způsobem znemožňujícím jejich obnovení forenzními postupy. </w:t>
      </w:r>
      <w:r>
        <w:t>Prodávající</w:t>
      </w:r>
      <w:r w:rsidR="00C72161">
        <w:t xml:space="preserve"> provádí bezpečnou likvidaci kryptografických klíčů, které šifrují zákaznický obsah v úložištích, v souladu s vyhláškou o kybernetické bezpečnosti.</w:t>
      </w:r>
    </w:p>
    <w:p w14:paraId="1A53CFFF" w14:textId="29ABFF62" w:rsidR="00C72161" w:rsidRDefault="00D57048" w:rsidP="00C72161">
      <w:pPr>
        <w:pStyle w:val="Nadpis2"/>
      </w:pPr>
      <w:r>
        <w:t>Prodávající</w:t>
      </w:r>
      <w:r w:rsidR="00C72161">
        <w:t xml:space="preserve"> se zavazuje zajistit, aby osoby podílející se na poskytování Plnění, kteří přistupují do interní sítě a/nebo technologického nebo komunikačního systému chránili autentizační prostředky a údaje k systémům </w:t>
      </w:r>
      <w:r w:rsidR="00201E4E">
        <w:t>Kupujícího</w:t>
      </w:r>
      <w:r w:rsidR="00C72161">
        <w:t xml:space="preserve">. </w:t>
      </w:r>
      <w:r>
        <w:t>Prodávající</w:t>
      </w:r>
      <w:r w:rsidR="00C72161">
        <w:t xml:space="preserve"> bere na vědomí, že v případě neúspěšných pokusů o</w:t>
      </w:r>
      <w:r w:rsidR="00DC5CE4">
        <w:t> </w:t>
      </w:r>
      <w:r w:rsidR="00C72161">
        <w:t xml:space="preserve">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Prodávající</w:t>
      </w:r>
      <w:r w:rsidR="00201E4E">
        <w:t>ho</w:t>
      </w:r>
      <w:r w:rsidR="00C72161">
        <w:t xml:space="preserve">, pokud byl s takovou řídící dokumentací </w:t>
      </w:r>
      <w:r w:rsidR="00201E4E">
        <w:t>Kupujícího</w:t>
      </w:r>
      <w:r w:rsidR="00C72161">
        <w:t xml:space="preserve"> seznámen).</w:t>
      </w:r>
    </w:p>
    <w:p w14:paraId="1C5F1878" w14:textId="7A676EE6" w:rsidR="00C72161" w:rsidRDefault="00D57048" w:rsidP="00C72161">
      <w:pPr>
        <w:pStyle w:val="Nadpis2"/>
      </w:pPr>
      <w:r>
        <w:lastRenderedPageBreak/>
        <w:t>Prodávající</w:t>
      </w:r>
      <w:r w:rsidR="00C72161">
        <w:t xml:space="preserve"> bere na vědomí, že postup zvládání bezpečnostního incidentu či skutečnost vzniklá v</w:t>
      </w:r>
      <w:r w:rsidR="00DC5CE4">
        <w:t> </w:t>
      </w:r>
      <w:r w:rsidR="00C72161">
        <w:t xml:space="preserve">důsledku porušení bezpečnostních požadavků nebude posuzována jako okolnost vylučující odpovědnost </w:t>
      </w:r>
      <w:r>
        <w:t>Prodávající</w:t>
      </w:r>
      <w:r w:rsidR="00C5586C">
        <w:t>ho</w:t>
      </w:r>
      <w:r w:rsidR="00C72161">
        <w:t xml:space="preserve"> za prodlení s řádným a včasným plněním předmětu Smlouvy a nebude důvodem k jakékoli náhradě případné újmy </w:t>
      </w:r>
      <w:r>
        <w:t>Prodávající</w:t>
      </w:r>
      <w:r w:rsidR="00C5586C">
        <w:t>ho</w:t>
      </w:r>
      <w:r w:rsidR="000D70FE">
        <w:t xml:space="preserve"> </w:t>
      </w:r>
      <w:r w:rsidR="00C72161">
        <w:t xml:space="preserve">či jiné osobě ze strany </w:t>
      </w:r>
      <w:r>
        <w:t>Kupující</w:t>
      </w:r>
      <w:r w:rsidR="00C72161">
        <w:t xml:space="preserve">. Ostatní ustanovení ohledně odpovědnosti </w:t>
      </w:r>
      <w:r>
        <w:t>Prodávajíc</w:t>
      </w:r>
      <w:r w:rsidR="000D70FE">
        <w:t xml:space="preserve">ího </w:t>
      </w:r>
      <w:r w:rsidR="00C72161">
        <w:t>za prodlení obsažená v Smlouvě nejsou tímto ustanovením dotčena.</w:t>
      </w:r>
    </w:p>
    <w:p w14:paraId="073A7B3B" w14:textId="7EE86A7C" w:rsidR="00C72161" w:rsidRDefault="00D57048" w:rsidP="00C72161">
      <w:pPr>
        <w:pStyle w:val="Nadpis2"/>
      </w:pPr>
      <w:r>
        <w:t>Prodávající</w:t>
      </w:r>
      <w:r w:rsidR="00C72161">
        <w:t xml:space="preserve"> se zavazuje poskytnout </w:t>
      </w:r>
      <w:r>
        <w:t>Kupujíc</w:t>
      </w:r>
      <w:r w:rsidR="001A1FC1">
        <w:t xml:space="preserve">ímu </w:t>
      </w:r>
      <w:r w:rsidR="00C72161">
        <w:t xml:space="preserve">veškerou nezbytnou součinnost ke splnění povinností </w:t>
      </w:r>
      <w:r>
        <w:t>Kupující</w:t>
      </w:r>
      <w:r w:rsidR="001A1FC1">
        <w:t>ho</w:t>
      </w:r>
      <w:r w:rsidR="00C72161">
        <w:t xml:space="preserv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69962C6C" w14:textId="6521A56D" w:rsidR="00C72161" w:rsidRDefault="00D57048" w:rsidP="00C72161">
      <w:pPr>
        <w:pStyle w:val="Nadpis2"/>
      </w:pPr>
      <w:r>
        <w:t>Prodávající</w:t>
      </w:r>
      <w:r w:rsidR="00C72161">
        <w:t xml:space="preserve"> se zavazuje informovat </w:t>
      </w:r>
      <w:r>
        <w:t>Kupující</w:t>
      </w:r>
      <w:r w:rsidR="00D9073B">
        <w:t>ho</w:t>
      </w:r>
      <w:r w:rsidR="00C72161">
        <w:t xml:space="preserve"> o způsobu řízení rizik na straně </w:t>
      </w:r>
      <w:r>
        <w:t>Prodávajíc</w:t>
      </w:r>
      <w:r w:rsidR="00AD6C9A">
        <w:t xml:space="preserve">ího </w:t>
      </w:r>
      <w:r w:rsidR="00C72161">
        <w:t>a</w:t>
      </w:r>
      <w:r w:rsidR="002066D2">
        <w:t> </w:t>
      </w:r>
      <w:r w:rsidR="00C72161">
        <w:t>o</w:t>
      </w:r>
      <w:r w:rsidR="002066D2">
        <w:t> </w:t>
      </w:r>
      <w:r w:rsidR="00C72161">
        <w:t>zbytkových rizicích souvisejících s plněním Smlouvy.</w:t>
      </w:r>
    </w:p>
    <w:p w14:paraId="41330898" w14:textId="5955DE15" w:rsidR="00C72161" w:rsidRDefault="00D57048" w:rsidP="00C72161">
      <w:pPr>
        <w:pStyle w:val="Nadpis2"/>
      </w:pPr>
      <w:r>
        <w:t>Prodávající</w:t>
      </w:r>
      <w:r w:rsidR="00C72161">
        <w:t xml:space="preserve"> se zavazuje dodržovat požadavky </w:t>
      </w:r>
      <w:r>
        <w:t>Kupující</w:t>
      </w:r>
      <w:r w:rsidR="00AD6C9A">
        <w:t xml:space="preserve">ho </w:t>
      </w:r>
      <w:r w:rsidR="00C72161">
        <w:t>na řízení kontinuity činností.</w:t>
      </w:r>
    </w:p>
    <w:p w14:paraId="5DDD957F" w14:textId="4506FD70" w:rsidR="00C72161" w:rsidRDefault="00D57048" w:rsidP="00C72161">
      <w:pPr>
        <w:pStyle w:val="Nadpis2"/>
      </w:pPr>
      <w:r>
        <w:t>Prodávající</w:t>
      </w:r>
      <w:r w:rsidR="00C72161">
        <w:t xml:space="preserve"> akceptuje, že veškeré náklady, které mu v průběhu plnění dle této Smlouvy vzniknou v</w:t>
      </w:r>
      <w:r w:rsidR="002066D2">
        <w:t> </w:t>
      </w:r>
      <w:r w:rsidR="00C72161">
        <w:t xml:space="preserve">souvislosti s výše uvedenými kontrolami, se zavedením a plněním požadavků dle </w:t>
      </w:r>
      <w:proofErr w:type="spellStart"/>
      <w:r w:rsidR="00C72161">
        <w:t>ZoKB</w:t>
      </w:r>
      <w:proofErr w:type="spellEnd"/>
      <w:r w:rsidR="00C72161">
        <w:t>, s</w:t>
      </w:r>
      <w:r w:rsidR="002066D2">
        <w:t> </w:t>
      </w:r>
      <w:r w:rsidR="00C72161">
        <w:t xml:space="preserve">provedeným auditem kybernetické bezpečnosti či užitím definovaných bezpečnostních opatření, jsou plně k jeho tíži. </w:t>
      </w:r>
    </w:p>
    <w:p w14:paraId="6DE91E03" w14:textId="554988A7" w:rsidR="005A3775" w:rsidRDefault="00C72161" w:rsidP="005C6633">
      <w:pPr>
        <w:pStyle w:val="Nadpis2"/>
      </w:pPr>
      <w:r>
        <w:t xml:space="preserve">Seznam vyžadovaných bezpečnostních opatření se může měnit v návaznosti na povinnosti </w:t>
      </w:r>
      <w:r w:rsidR="00D57048">
        <w:t>Kupující</w:t>
      </w:r>
      <w:r w:rsidR="00AD6C9A">
        <w:t>ho</w:t>
      </w:r>
      <w:r>
        <w:t xml:space="preserve"> vyplývající z § 11 </w:t>
      </w:r>
      <w:proofErr w:type="spellStart"/>
      <w:r>
        <w:t>ZoKB</w:t>
      </w:r>
      <w:proofErr w:type="spellEnd"/>
      <w:r>
        <w:t xml:space="preserve">. Pokud Národní úřad pro kybernetickou a informační bezpečnost (NÚKIB) </w:t>
      </w:r>
      <w:r w:rsidR="00D57048">
        <w:t>Kupující</w:t>
      </w:r>
      <w:r w:rsidR="00AD6C9A">
        <w:t>mu</w:t>
      </w:r>
      <w:r>
        <w:t xml:space="preserve"> uloží povinnost zavést či užívat určité bezpečnostní opatření, dotýká – </w:t>
      </w:r>
      <w:proofErr w:type="spellStart"/>
      <w:r>
        <w:t>li</w:t>
      </w:r>
      <w:proofErr w:type="spellEnd"/>
      <w:r>
        <w:t xml:space="preserve"> se toto, jakkoliv povahy či rozsahu plnění dle této Smlouvy, má </w:t>
      </w:r>
      <w:r w:rsidR="00D57048">
        <w:t>Prodávající</w:t>
      </w:r>
      <w:r>
        <w:t xml:space="preserve"> povinnost toto bezpečnostní opatření zavést či užívat, nebo </w:t>
      </w:r>
      <w:r w:rsidR="00D57048">
        <w:t>Kupující</w:t>
      </w:r>
      <w:r w:rsidR="00AD6C9A">
        <w:t>mu</w:t>
      </w:r>
      <w:r>
        <w:t xml:space="preserve"> poskytnout nutnou součinnost k zajištění uložených povinností. </w:t>
      </w:r>
    </w:p>
    <w:p w14:paraId="2C2FDBCE" w14:textId="182CBA57" w:rsidR="00327F28" w:rsidRPr="00327F28" w:rsidRDefault="00F40183" w:rsidP="00327F28">
      <w:pPr>
        <w:pStyle w:val="Nadpis1"/>
      </w:pPr>
      <w:r>
        <w:t xml:space="preserve"> </w:t>
      </w:r>
      <w:r w:rsidR="00327F28"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53406B72" w:rsidR="000D24C3" w:rsidRPr="00847D1E" w:rsidRDefault="000D24C3" w:rsidP="000D24C3">
      <w:pPr>
        <w:pStyle w:val="Nadpis2"/>
        <w:keepNext/>
      </w:pPr>
      <w:r w:rsidRPr="00847D1E">
        <w:t xml:space="preserve">Prodávající poskytuje ve smyslu § 2619 Občanského zákoníku záruku za jakost na to, že předané </w:t>
      </w:r>
      <w:r w:rsidR="00DD17BD">
        <w:t>Diskové pole</w:t>
      </w:r>
      <w:r w:rsidRPr="00847D1E">
        <w:t xml:space="preserve"> budou plně funkční a způsobilé pro použití ke smluvenému účelu, odpovídající sjednané funkční a technické specifikaci a parametrům a podmínkám stanoveným</w:t>
      </w:r>
      <w:r w:rsidR="000D42E8">
        <w:t xml:space="preserve"> Kupujícím</w:t>
      </w:r>
      <w:r w:rsidRPr="00847D1E">
        <w:t xml:space="preserve"> a</w:t>
      </w:r>
      <w:r w:rsidR="002066D2">
        <w:t> </w:t>
      </w:r>
      <w:r w:rsidRPr="00847D1E">
        <w:t>budou bez jakýchkoliv vad a nedodělků. Záruka se vztahuje na</w:t>
      </w:r>
      <w:r w:rsidR="00FD235D">
        <w:t> </w:t>
      </w:r>
      <w:r w:rsidRPr="00847D1E">
        <w:t xml:space="preserve">všechny části </w:t>
      </w:r>
      <w:r w:rsidR="00DD17BD">
        <w:t>Diskových polí</w:t>
      </w:r>
      <w:r w:rsidRPr="00847D1E">
        <w:t xml:space="preserve"> včetně jejich příslušenství a pokrývá všechny jejich součásti. Záruční doba počíná běžet dne</w:t>
      </w:r>
      <w:r w:rsidR="00D50FCD" w:rsidRPr="00847D1E">
        <w:t xml:space="preserve">m převzetí daných </w:t>
      </w:r>
      <w:r w:rsidR="002D2AF6">
        <w:t>Diskových polí</w:t>
      </w:r>
      <w:r w:rsidR="00D50FCD" w:rsidRPr="00847D1E">
        <w:t>, tj. dnem</w:t>
      </w:r>
      <w:r w:rsidRPr="00847D1E">
        <w:t xml:space="preserve"> podpisu Předávacího protokolu</w:t>
      </w:r>
      <w:r w:rsidR="00394A24" w:rsidRPr="00847D1E">
        <w:t xml:space="preserve"> stvrzujícího převzetí daných </w:t>
      </w:r>
      <w:r w:rsidR="002D2AF6">
        <w:t>Diskových polí</w:t>
      </w:r>
      <w:r w:rsidRPr="00847D1E">
        <w:t xml:space="preserve"> oběma Smluvními stranami a skončí </w:t>
      </w:r>
      <w:r w:rsidRPr="003D09EC">
        <w:t>uplynutím</w:t>
      </w:r>
      <w:r w:rsidR="003F7B45" w:rsidRPr="003D09EC">
        <w:t xml:space="preserve"> </w:t>
      </w:r>
      <w:r w:rsidR="003D09EC" w:rsidRPr="00586B0B">
        <w:rPr>
          <w:highlight w:val="green"/>
        </w:rPr>
        <w:t>[</w:t>
      </w:r>
      <w:r w:rsidR="002066D2" w:rsidRPr="00586B0B">
        <w:rPr>
          <w:highlight w:val="green"/>
        </w:rPr>
        <w:t xml:space="preserve">KONKRÉTNÍ </w:t>
      </w:r>
      <w:r w:rsidR="002066D2">
        <w:rPr>
          <w:highlight w:val="green"/>
        </w:rPr>
        <w:t>DOBA</w:t>
      </w:r>
      <w:r w:rsidR="002066D2" w:rsidRPr="00586B0B">
        <w:rPr>
          <w:highlight w:val="green"/>
        </w:rPr>
        <w:t xml:space="preserve"> BUDE DOPLNĚN</w:t>
      </w:r>
      <w:r w:rsidR="002066D2">
        <w:rPr>
          <w:highlight w:val="green"/>
        </w:rPr>
        <w:t>A</w:t>
      </w:r>
      <w:r w:rsidR="002066D2" w:rsidRPr="00586B0B">
        <w:rPr>
          <w:highlight w:val="green"/>
        </w:rPr>
        <w:t xml:space="preserve"> ZADAVATELEM V RÁMCI DÍLČÍ VEŘEJNÉ ZAKÁZKY</w:t>
      </w:r>
      <w:r w:rsidR="003D09EC" w:rsidRPr="00586B0B">
        <w:rPr>
          <w:highlight w:val="green"/>
        </w:rPr>
        <w:t>]</w:t>
      </w:r>
      <w:r w:rsidR="009B041F" w:rsidRPr="009B041F">
        <w:rPr>
          <w:highlight w:val="green"/>
        </w:rPr>
        <w:t xml:space="preserve"> </w:t>
      </w:r>
      <w:r w:rsidR="009B041F" w:rsidRPr="003D09EC">
        <w:t>měsíců</w:t>
      </w:r>
      <w:r w:rsidRPr="003D09EC">
        <w:t xml:space="preserve"> o</w:t>
      </w:r>
      <w:r w:rsidRPr="00847D1E">
        <w:t>d tohoto okamžiku.</w:t>
      </w:r>
    </w:p>
    <w:p w14:paraId="2BC315E9" w14:textId="38AD8D94" w:rsidR="00C0080A" w:rsidRPr="00D40FEE" w:rsidRDefault="00BA05A1" w:rsidP="00C0080A">
      <w:pPr>
        <w:pStyle w:val="Nadpis2"/>
      </w:pPr>
      <w:r w:rsidRPr="00847D1E">
        <w:t xml:space="preserve">Prodávající odpovídá za jakoukoliv vadu </w:t>
      </w:r>
      <w:r w:rsidR="002D2AF6">
        <w:t>Diskových polí</w:t>
      </w:r>
      <w:r w:rsidRPr="00847D1E">
        <w:t xml:space="preserve">, jež se vyskytne v době trvání záruky, pokud není způsobena zaviněním Kupujícího z důvodu porušení jeho povinnosti. Záruční doba neběží po dobu, po kterou Kupující nemůže užívat </w:t>
      </w:r>
      <w:r w:rsidR="00D65F72">
        <w:t>Diskové pole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2D2AF6">
        <w:t>Diskových polí</w:t>
      </w:r>
      <w:r w:rsidR="00C0080A" w:rsidRPr="00847D1E">
        <w:t xml:space="preserve"> </w:t>
      </w:r>
      <w:proofErr w:type="gramStart"/>
      <w:r w:rsidR="00C0080A" w:rsidRPr="00847D1E">
        <w:t>sepíší</w:t>
      </w:r>
      <w:proofErr w:type="gramEnd"/>
      <w:r w:rsidR="00C0080A" w:rsidRPr="00847D1E">
        <w:t xml:space="preserve"> vždy předávací protokol. </w:t>
      </w:r>
      <w:bookmarkEnd w:id="9"/>
    </w:p>
    <w:p w14:paraId="002499BB" w14:textId="31E519FF" w:rsidR="00E06B7C" w:rsidRPr="00D40FEE" w:rsidRDefault="00E06B7C" w:rsidP="00E06B7C">
      <w:pPr>
        <w:pStyle w:val="Nadpis2"/>
      </w:pPr>
      <w:bookmarkStart w:id="10" w:name="_Toc425495311"/>
      <w:r w:rsidRPr="00E67103">
        <w:lastRenderedPageBreak/>
        <w:t>Prodávající</w:t>
      </w:r>
      <w:r w:rsidRPr="00D40FEE">
        <w:t xml:space="preserve"> odpovídá za vady </w:t>
      </w:r>
      <w:r w:rsidR="002D2AF6">
        <w:t>Diskových polí</w:t>
      </w:r>
      <w:r w:rsidR="002361CC">
        <w:t xml:space="preserve"> způ</w:t>
      </w:r>
      <w:r w:rsidR="00F079B6">
        <w:t>sobe</w:t>
      </w:r>
      <w:r w:rsidRPr="00D40FEE">
        <w:t xml:space="preserve">né dopravou </w:t>
      </w:r>
      <w:r w:rsidR="002D2AF6">
        <w:t>Diskových polí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Pr="003D4CC1" w:rsidRDefault="008D0C42" w:rsidP="008D0C42">
      <w:pPr>
        <w:pStyle w:val="Nadpis2"/>
      </w:pPr>
      <w:r w:rsidRPr="003D4CC1">
        <w:t>Prodávající je odpovědný za to, že Maintenance poskytne v souladu se Smlouvou, a že po</w:t>
      </w:r>
      <w:r w:rsidR="00FD235D" w:rsidRPr="003D4CC1">
        <w:t> </w:t>
      </w:r>
      <w:r w:rsidRPr="003D4CC1">
        <w:t>dobu trvání Smlouvy bude mít dohodnuté vlastnosti, úroveň a charakteristiky.</w:t>
      </w:r>
    </w:p>
    <w:p w14:paraId="3DD7ED18" w14:textId="773564A8" w:rsidR="00224225" w:rsidRPr="00CA5DD8" w:rsidRDefault="00D57048" w:rsidP="00224225">
      <w:pPr>
        <w:pStyle w:val="Nadpis2"/>
        <w:keepNext/>
      </w:pPr>
      <w:r>
        <w:t>Prodávající</w:t>
      </w:r>
      <w:r w:rsidR="00224225" w:rsidRPr="003D4CC1">
        <w:t xml:space="preserve"> povinen jakoukoliv záruční vadu takové části Plnění dle Smlouvy odstranit </w:t>
      </w:r>
      <w:r w:rsidR="00D613E3" w:rsidRPr="003D4CC1">
        <w:t>ve lhůtě uvedené v </w:t>
      </w:r>
      <w:r w:rsidR="00D613E3" w:rsidRPr="003D4CC1">
        <w:rPr>
          <w:b/>
          <w:bCs w:val="0"/>
          <w:u w:val="single"/>
        </w:rPr>
        <w:t xml:space="preserve">Příloze č. </w:t>
      </w:r>
      <w:r w:rsidR="00CA5DD8" w:rsidRPr="003D4CC1">
        <w:rPr>
          <w:b/>
          <w:bCs w:val="0"/>
          <w:u w:val="single"/>
        </w:rPr>
        <w:t>2</w:t>
      </w:r>
      <w:r w:rsidR="00D613E3" w:rsidRPr="003D4CC1">
        <w:t xml:space="preserve"> Smlo</w:t>
      </w:r>
      <w:r w:rsidR="00D613E3" w:rsidRPr="00CA5DD8">
        <w:t>uvy</w:t>
      </w:r>
      <w:r w:rsidR="00224225" w:rsidRPr="00CA5DD8">
        <w:t xml:space="preserve"> od doručení oznámení vady </w:t>
      </w:r>
      <w:r w:rsidR="003D09EC">
        <w:t>Kupujícím Prodávajícímu</w:t>
      </w:r>
      <w:r w:rsidR="00224225" w:rsidRPr="00CA5DD8">
        <w:t>.</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842A8B4" w:rsidR="00EF2A30" w:rsidRPr="00E352CF" w:rsidRDefault="007308CE" w:rsidP="006566BA">
      <w:pPr>
        <w:pStyle w:val="Nadpis1"/>
        <w:rPr>
          <w:rFonts w:eastAsia="Calibri"/>
        </w:rPr>
      </w:pPr>
      <w:bookmarkStart w:id="11" w:name="_Toc425495313"/>
      <w:r>
        <w:rPr>
          <w:rFonts w:eastAsia="Calibri"/>
        </w:rPr>
        <w:t xml:space="preserve"> </w:t>
      </w:r>
      <w:r w:rsidR="00EF2A30" w:rsidRPr="00E352CF">
        <w:rPr>
          <w:rFonts w:eastAsia="Calibri"/>
        </w:rPr>
        <w:t>SMLUVNÍ SANKCE</w:t>
      </w:r>
      <w:bookmarkEnd w:id="11"/>
    </w:p>
    <w:p w14:paraId="32D20439" w14:textId="646F278C" w:rsidR="00D72DE9" w:rsidRPr="00BE1053" w:rsidRDefault="00F87CE6" w:rsidP="00777662">
      <w:pPr>
        <w:pStyle w:val="Nadpis2"/>
      </w:pPr>
      <w:r w:rsidRPr="002A0074">
        <w:t>V</w:t>
      </w:r>
      <w:r w:rsidR="00EF2A30" w:rsidRPr="002A0074">
        <w:t xml:space="preserve"> případě </w:t>
      </w:r>
      <w:r w:rsidR="00D72DE9" w:rsidRPr="002A0074">
        <w:t>prodlení Prodávajícího s</w:t>
      </w:r>
      <w:r w:rsidRPr="002A0074">
        <w:t> do</w:t>
      </w:r>
      <w:r w:rsidRPr="00BE1053">
        <w:t xml:space="preserve">dávkou </w:t>
      </w:r>
      <w:r w:rsidR="009225BC">
        <w:t>Diskových polí</w:t>
      </w:r>
      <w:r w:rsidR="00224225" w:rsidRPr="00BE1053">
        <w:t xml:space="preserve"> </w:t>
      </w:r>
      <w:r w:rsidRPr="00BE1053">
        <w:t xml:space="preserve">v termínu </w:t>
      </w:r>
      <w:r w:rsidR="00617B1E" w:rsidRPr="00BE1053">
        <w:t>dle čl. I</w:t>
      </w:r>
      <w:r w:rsidR="00D27350" w:rsidRPr="00BE1053">
        <w:t>II</w:t>
      </w:r>
      <w:r w:rsidR="00617B1E" w:rsidRPr="00BE1053">
        <w:t xml:space="preserve"> odst. </w:t>
      </w:r>
      <w:r w:rsidR="00D27350" w:rsidRPr="00BE1053">
        <w:t>3</w:t>
      </w:r>
      <w:r w:rsidR="00617B1E" w:rsidRPr="00BE1053">
        <w:t>.</w:t>
      </w:r>
      <w:r w:rsidR="002A0074" w:rsidRPr="00BE1053">
        <w:t>2</w:t>
      </w:r>
      <w:r w:rsidR="00617B1E" w:rsidRPr="00BE1053">
        <w:t xml:space="preserve"> Smlouvy</w:t>
      </w:r>
      <w:r w:rsidR="00D72DE9" w:rsidRPr="00BE1053">
        <w:t xml:space="preserve"> vzniká Kupujícímu nárok na smluvní pokutu ve výši </w:t>
      </w:r>
      <w:r w:rsidR="003814BC" w:rsidRPr="00BE1053">
        <w:t>0,</w:t>
      </w:r>
      <w:r w:rsidR="00BE1053" w:rsidRPr="00BE1053">
        <w:t>2</w:t>
      </w:r>
      <w:r w:rsidR="003814BC" w:rsidRPr="00BE1053">
        <w:t xml:space="preserve"> % z Ceny za </w:t>
      </w:r>
      <w:r w:rsidR="00D92BC3" w:rsidRPr="00BE1053">
        <w:t xml:space="preserve">Dodání </w:t>
      </w:r>
      <w:r w:rsidR="00F32741">
        <w:t>Diskových</w:t>
      </w:r>
      <w:r w:rsidR="00BC04D6">
        <w:t xml:space="preserve"> </w:t>
      </w:r>
      <w:r w:rsidR="00F32741">
        <w:t>polí</w:t>
      </w:r>
      <w:r w:rsidR="009D133B" w:rsidRPr="00BE1053">
        <w:t xml:space="preserve"> bez DPH, a to</w:t>
      </w:r>
      <w:r w:rsidR="00D72DE9" w:rsidRPr="00BE1053">
        <w:t xml:space="preserve"> za</w:t>
      </w:r>
      <w:r w:rsidR="000C4F99" w:rsidRPr="00BE1053">
        <w:t> </w:t>
      </w:r>
      <w:r w:rsidR="00D72DE9" w:rsidRPr="00BE1053">
        <w:t>každý i započatý den prodlení</w:t>
      </w:r>
      <w:r w:rsidR="008500A2" w:rsidRPr="00BE1053">
        <w:t>.</w:t>
      </w:r>
    </w:p>
    <w:p w14:paraId="3FBFA37B" w14:textId="380A7757" w:rsidR="004A7B93" w:rsidRPr="00893838" w:rsidRDefault="004A7B93" w:rsidP="004A7B93">
      <w:pPr>
        <w:pStyle w:val="Nadpis2"/>
      </w:pPr>
      <w:r w:rsidRPr="00893838">
        <w:t xml:space="preserve">Pro výpočet smluvních pokut </w:t>
      </w:r>
      <w:r w:rsidRPr="00255FB7">
        <w:t>dle odst.</w:t>
      </w:r>
      <w:r w:rsidRPr="00893838">
        <w:t xml:space="preserve"> </w:t>
      </w:r>
      <w:r w:rsidR="007B1483">
        <w:t xml:space="preserve">10.3.1 </w:t>
      </w:r>
      <w:r w:rsidRPr="00E71C9D">
        <w:t xml:space="preserve">až </w:t>
      </w:r>
      <w:r w:rsidR="007B1483">
        <w:t>10</w:t>
      </w:r>
      <w:r w:rsidRPr="00E71C9D">
        <w:t>.</w:t>
      </w:r>
      <w:r w:rsidR="003B27D0">
        <w:t>3.</w:t>
      </w:r>
      <w:r w:rsidR="003B27D0" w:rsidRPr="00655DE1">
        <w:t>1</w:t>
      </w:r>
      <w:r w:rsidR="00655DE1" w:rsidRPr="00655DE1">
        <w:t>5</w:t>
      </w:r>
      <w:r w:rsidRPr="00E71C9D">
        <w:t xml:space="preserve"> tohoto</w:t>
      </w:r>
      <w:r w:rsidRPr="00893838">
        <w:t xml:space="preserve"> článku bude použita částka rovnající se </w:t>
      </w:r>
      <w:r w:rsidR="003D09EC" w:rsidRPr="00586B0B">
        <w:rPr>
          <w:highlight w:val="green"/>
        </w:rPr>
        <w:t>[</w:t>
      </w:r>
      <w:r w:rsidR="00825830" w:rsidRPr="00586B0B">
        <w:rPr>
          <w:highlight w:val="green"/>
        </w:rPr>
        <w:t xml:space="preserve">KONKRÉTNÍ </w:t>
      </w:r>
      <w:r w:rsidR="00825830">
        <w:rPr>
          <w:highlight w:val="green"/>
        </w:rPr>
        <w:t>ČÁSTKA</w:t>
      </w:r>
      <w:r w:rsidR="00825830" w:rsidRPr="00586B0B">
        <w:rPr>
          <w:highlight w:val="green"/>
        </w:rPr>
        <w:t xml:space="preserve"> BUDE DOPLNĚN</w:t>
      </w:r>
      <w:r w:rsidR="00825830">
        <w:rPr>
          <w:highlight w:val="green"/>
        </w:rPr>
        <w:t>A</w:t>
      </w:r>
      <w:r w:rsidR="00825830" w:rsidRPr="00586B0B">
        <w:rPr>
          <w:highlight w:val="green"/>
        </w:rPr>
        <w:t xml:space="preserve"> ZADAVATELEM V RÁMCI DÍLČÍ VEŘEJNÉ ZAKÁZKY</w:t>
      </w:r>
      <w:r w:rsidR="003D09EC" w:rsidRPr="00586B0B">
        <w:rPr>
          <w:highlight w:val="green"/>
        </w:rPr>
        <w:t>]</w:t>
      </w:r>
      <w:r>
        <w:t xml:space="preserve"> Kč </w:t>
      </w:r>
      <w:r w:rsidRPr="00893838">
        <w:t>(dále jen „</w:t>
      </w:r>
      <w:r w:rsidRPr="00DC0E0A">
        <w:rPr>
          <w:b/>
          <w:bCs w:val="0"/>
          <w:i/>
          <w:iCs/>
        </w:rPr>
        <w:t>Základ pokuty“</w:t>
      </w:r>
      <w:r w:rsidRPr="00893838">
        <w:t>).</w:t>
      </w:r>
    </w:p>
    <w:p w14:paraId="35EF6E37" w14:textId="77777777" w:rsidR="004A7B93" w:rsidRPr="007B26C5" w:rsidRDefault="004A7B93" w:rsidP="004A7B93">
      <w:pPr>
        <w:pStyle w:val="Nadpis2"/>
      </w:pPr>
      <w:r w:rsidRPr="007B26C5">
        <w:t>Smluvní pokuty:</w:t>
      </w:r>
    </w:p>
    <w:p w14:paraId="07F29200" w14:textId="31B0DE6C" w:rsidR="00334A1F" w:rsidRPr="00334A1F" w:rsidRDefault="00334A1F" w:rsidP="00AA10E7">
      <w:pPr>
        <w:pStyle w:val="Nadpis3"/>
      </w:pPr>
      <w:r w:rsidRPr="00334A1F">
        <w:t xml:space="preserve">v případě prodlení Prodávajícího s odstraněním Vady kategorie A dle bodu 2 </w:t>
      </w:r>
      <w:r w:rsidR="002E1467" w:rsidRPr="002E1467">
        <w:rPr>
          <w:b/>
          <w:bCs w:val="0"/>
          <w:u w:val="single"/>
        </w:rPr>
        <w:t>P</w:t>
      </w:r>
      <w:r w:rsidRPr="002E1467">
        <w:rPr>
          <w:b/>
          <w:bCs w:val="0"/>
          <w:u w:val="single"/>
        </w:rPr>
        <w:t>řílohy č. 2</w:t>
      </w:r>
      <w:r w:rsidRPr="00334A1F">
        <w:t xml:space="preserve"> </w:t>
      </w:r>
      <w:r w:rsidR="002E1467">
        <w:t>Smlouvy</w:t>
      </w:r>
      <w:r w:rsidRPr="00334A1F">
        <w:t>, vzniká Kupujícímu nárok na smluvní pokutu ve výši 1 % ze Základu pokuty, a to za každou první až čtvrtou i započatou hodinu prodlení a jednotlivý případ;</w:t>
      </w:r>
    </w:p>
    <w:p w14:paraId="7FD7B382" w14:textId="56A1568B" w:rsidR="00334A1F" w:rsidRPr="00334A1F" w:rsidRDefault="00334A1F" w:rsidP="00AA10E7">
      <w:pPr>
        <w:pStyle w:val="Nadpis3"/>
      </w:pPr>
      <w:r w:rsidRPr="00334A1F">
        <w:t xml:space="preserve">v případě prodlení Prodávajícího s odstraněním Vady kategorie A dle bodu 2 </w:t>
      </w:r>
      <w:r w:rsidR="002C7B1F" w:rsidRPr="002C7B1F">
        <w:rPr>
          <w:b/>
          <w:bCs w:val="0"/>
          <w:u w:val="single"/>
        </w:rPr>
        <w:t>P</w:t>
      </w:r>
      <w:r w:rsidRPr="002C7B1F">
        <w:rPr>
          <w:b/>
          <w:bCs w:val="0"/>
          <w:u w:val="single"/>
        </w:rPr>
        <w:t>řílohy č. 2</w:t>
      </w:r>
      <w:r w:rsidRPr="00334A1F">
        <w:t xml:space="preserve"> </w:t>
      </w:r>
      <w:r w:rsidR="002C7B1F">
        <w:t>Smlouvy,</w:t>
      </w:r>
      <w:r w:rsidRPr="00334A1F">
        <w:t xml:space="preserve"> vzniká Kupujícímu nárok na smluvní pokutu ve výši 3 % ze Základu pokuty, a to za každou pátou a další i započatou hodinu prodlení a jednotlivý případ;</w:t>
      </w:r>
    </w:p>
    <w:p w14:paraId="110E7432" w14:textId="3EC4FC02" w:rsidR="00334A1F" w:rsidRPr="00334A1F" w:rsidRDefault="00334A1F" w:rsidP="00AA10E7">
      <w:pPr>
        <w:pStyle w:val="Nadpis3"/>
      </w:pPr>
      <w:r w:rsidRPr="00334A1F">
        <w:t xml:space="preserve">v případě, že celková doba trvání všech Vad kategorie A dle bodu 2 </w:t>
      </w:r>
      <w:r w:rsidR="00EA233D" w:rsidRPr="00EA233D">
        <w:rPr>
          <w:b/>
          <w:bCs w:val="0"/>
          <w:u w:val="single"/>
        </w:rPr>
        <w:t>P</w:t>
      </w:r>
      <w:r w:rsidRPr="00EA233D">
        <w:rPr>
          <w:b/>
          <w:bCs w:val="0"/>
          <w:u w:val="single"/>
        </w:rPr>
        <w:t>řílohy č. 2</w:t>
      </w:r>
      <w:r w:rsidRPr="00334A1F">
        <w:t xml:space="preserve"> </w:t>
      </w:r>
      <w:r w:rsidR="00EA233D">
        <w:t>Smlouvy</w:t>
      </w:r>
      <w:r w:rsidRPr="00334A1F">
        <w:t xml:space="preserve"> za jedno roční období podpory přesáhne 12 hodin, vzniká Kupujícímu navíc nárok na smluvní pokutu ve výši 3 % ze Základu pokuty, a to za každou započatou hodinu nad uvedený limit;</w:t>
      </w:r>
    </w:p>
    <w:p w14:paraId="728C6047" w14:textId="77777777" w:rsidR="00334A1F" w:rsidRPr="00334A1F" w:rsidRDefault="00334A1F" w:rsidP="00AA10E7">
      <w:pPr>
        <w:pStyle w:val="Nadpis3"/>
      </w:pPr>
      <w:r w:rsidRPr="00334A1F">
        <w:t>v případě, že se za jedno roční období vyskytne více než 1 vada kategorie A, vzniká Kupujícímu navíc nárok za druhou a každou další Vadu kategorie A na smluvní pokutu ve výši 5 % Základu pokuty;</w:t>
      </w:r>
    </w:p>
    <w:p w14:paraId="0E5673E4" w14:textId="77777777" w:rsidR="00334A1F" w:rsidRPr="00334A1F" w:rsidRDefault="00334A1F" w:rsidP="00AA10E7">
      <w:pPr>
        <w:pStyle w:val="Nadpis3"/>
      </w:pPr>
      <w:r w:rsidRPr="00334A1F">
        <w:t>v případě že na diskovém poli dojde ke ztrátě dat v příčinné souvislosti s vadou diskového pole, vzniká Kupujícímu navíc nárok na smluvní pokutu ve výši 20 % Základu pokuty;</w:t>
      </w:r>
    </w:p>
    <w:p w14:paraId="25A89B1E" w14:textId="0DB773DD" w:rsidR="00334A1F" w:rsidRPr="00334A1F" w:rsidRDefault="00334A1F" w:rsidP="00AA10E7">
      <w:pPr>
        <w:pStyle w:val="Nadpis3"/>
      </w:pPr>
      <w:r w:rsidRPr="00334A1F">
        <w:t xml:space="preserve">v případě prodlení Prodávajícího s odstraněním Vady kategorie B dle bodu 2 </w:t>
      </w:r>
      <w:r w:rsidR="00A22CD0" w:rsidRPr="00A22CD0">
        <w:rPr>
          <w:b/>
          <w:bCs w:val="0"/>
          <w:u w:val="single"/>
        </w:rPr>
        <w:t>P</w:t>
      </w:r>
      <w:r w:rsidRPr="00A22CD0">
        <w:rPr>
          <w:b/>
          <w:bCs w:val="0"/>
          <w:u w:val="single"/>
        </w:rPr>
        <w:t>řílohy č. 2</w:t>
      </w:r>
      <w:r w:rsidRPr="00334A1F">
        <w:t xml:space="preserve"> </w:t>
      </w:r>
      <w:r w:rsidR="00A22CD0">
        <w:t>Smlouvy</w:t>
      </w:r>
      <w:r w:rsidRPr="00334A1F">
        <w:t>, vzniká Kupujícímu nárok na smluvní pokutu ve výši 0,3 % ze Základu pokuty, a</w:t>
      </w:r>
      <w:r w:rsidR="00AA10E7">
        <w:t> </w:t>
      </w:r>
      <w:r w:rsidRPr="00334A1F">
        <w:t>to za každou první až čtvrtou i započatou hodinu prodlení a jednotlivý případ;</w:t>
      </w:r>
    </w:p>
    <w:p w14:paraId="50538498" w14:textId="19B5E2D7" w:rsidR="00334A1F" w:rsidRPr="00334A1F" w:rsidRDefault="00334A1F" w:rsidP="00AA10E7">
      <w:pPr>
        <w:pStyle w:val="Nadpis3"/>
      </w:pPr>
      <w:r w:rsidRPr="00334A1F">
        <w:t xml:space="preserve">v případě prodlení Prodávajícího s odstraněním Vady kategorie B dle bodu 2 </w:t>
      </w:r>
      <w:r w:rsidR="006E6DE8" w:rsidRPr="006E6DE8">
        <w:rPr>
          <w:b/>
          <w:bCs w:val="0"/>
          <w:u w:val="single"/>
        </w:rPr>
        <w:t>P</w:t>
      </w:r>
      <w:r w:rsidRPr="006E6DE8">
        <w:rPr>
          <w:b/>
          <w:bCs w:val="0"/>
          <w:u w:val="single"/>
        </w:rPr>
        <w:t>řílohy č. 2</w:t>
      </w:r>
      <w:r w:rsidRPr="00334A1F">
        <w:t xml:space="preserve"> </w:t>
      </w:r>
      <w:r w:rsidR="006E6DE8">
        <w:t>Smlouvy</w:t>
      </w:r>
      <w:r w:rsidRPr="00334A1F">
        <w:t>, vzniká Kupujícímu nárok na smluvní pokutu ve výši 1 % ze Základu pokuty, a to za každou pátou a další i započatou hodinu prodlení a jednotlivý případ;</w:t>
      </w:r>
    </w:p>
    <w:p w14:paraId="2F12ABFD" w14:textId="439006D4" w:rsidR="00334A1F" w:rsidRPr="00334A1F" w:rsidRDefault="00334A1F" w:rsidP="00AA10E7">
      <w:pPr>
        <w:pStyle w:val="Nadpis3"/>
      </w:pPr>
      <w:r w:rsidRPr="00334A1F">
        <w:t xml:space="preserve">v případě, že celková doba trvání všech Vad kategorie B dle bodu 2 </w:t>
      </w:r>
      <w:r w:rsidR="006E6DE8" w:rsidRPr="006E6DE8">
        <w:rPr>
          <w:b/>
          <w:bCs w:val="0"/>
          <w:u w:val="single"/>
        </w:rPr>
        <w:t>P</w:t>
      </w:r>
      <w:r w:rsidRPr="006E6DE8">
        <w:rPr>
          <w:b/>
          <w:bCs w:val="0"/>
          <w:u w:val="single"/>
        </w:rPr>
        <w:t>řílohy č. 2</w:t>
      </w:r>
      <w:r w:rsidRPr="00334A1F">
        <w:t xml:space="preserve"> za jedno roční období podpory přesáhne 40 hodin, vzniká Kupujícímu navíc nárok na smluvní pokutu ve výši 1 % ze Základu pokuty, a to za každou započatou hodinu nad uvedený limit;</w:t>
      </w:r>
    </w:p>
    <w:p w14:paraId="7A5CCA8B" w14:textId="79805B1E" w:rsidR="00334A1F" w:rsidRPr="00334A1F" w:rsidRDefault="00334A1F" w:rsidP="00AA10E7">
      <w:pPr>
        <w:pStyle w:val="Nadpis3"/>
      </w:pPr>
      <w:r w:rsidRPr="00334A1F">
        <w:t xml:space="preserve">v případě prodlení Prodávajícího s odstraněním Vady kategorie C dle bodu 2 </w:t>
      </w:r>
      <w:r w:rsidR="006E6DE8" w:rsidRPr="006E6DE8">
        <w:rPr>
          <w:b/>
          <w:bCs w:val="0"/>
          <w:u w:val="single"/>
        </w:rPr>
        <w:t>P</w:t>
      </w:r>
      <w:r w:rsidRPr="006E6DE8">
        <w:rPr>
          <w:b/>
          <w:bCs w:val="0"/>
          <w:u w:val="single"/>
        </w:rPr>
        <w:t>řílohy č. 2</w:t>
      </w:r>
      <w:r w:rsidRPr="00334A1F">
        <w:t xml:space="preserve"> </w:t>
      </w:r>
      <w:r w:rsidR="006E6DE8">
        <w:t>Smlouvy</w:t>
      </w:r>
      <w:r w:rsidRPr="00334A1F">
        <w:t>, vzniká Kupujícímu nárok na smluvní pokutu ve výši 0,1 % ze Základu pokuty, a</w:t>
      </w:r>
      <w:r w:rsidR="00AA10E7">
        <w:t> </w:t>
      </w:r>
      <w:r w:rsidRPr="00334A1F">
        <w:t>to za každý i započatý den prodlení a jednotlivý případ;</w:t>
      </w:r>
    </w:p>
    <w:p w14:paraId="54D33B31" w14:textId="6E2E68BB" w:rsidR="00334A1F" w:rsidRPr="00334A1F" w:rsidRDefault="00C664B3" w:rsidP="00AA10E7">
      <w:pPr>
        <w:pStyle w:val="Nadpis3"/>
      </w:pPr>
      <w:r>
        <w:lastRenderedPageBreak/>
        <w:t xml:space="preserve"> </w:t>
      </w:r>
      <w:r w:rsidR="00334A1F" w:rsidRPr="00334A1F">
        <w:t xml:space="preserve">v případě prodlení Prodávajícího se splněním požadavku Kupujícího na Podporu a řešení problémů s připojením zařízení a jiných souvisejících požadavků dle bodu 2 </w:t>
      </w:r>
      <w:r w:rsidR="00E21463" w:rsidRPr="00E21463">
        <w:rPr>
          <w:b/>
          <w:bCs w:val="0"/>
          <w:u w:val="single"/>
        </w:rPr>
        <w:t>P</w:t>
      </w:r>
      <w:r w:rsidR="00334A1F" w:rsidRPr="00E21463">
        <w:rPr>
          <w:b/>
          <w:bCs w:val="0"/>
          <w:u w:val="single"/>
        </w:rPr>
        <w:t>řílohy č. 2</w:t>
      </w:r>
      <w:r w:rsidR="00334A1F" w:rsidRPr="00334A1F">
        <w:t xml:space="preserve"> </w:t>
      </w:r>
      <w:r w:rsidR="00E21463">
        <w:t>Smlouvy</w:t>
      </w:r>
      <w:r w:rsidR="00334A1F" w:rsidRPr="00334A1F">
        <w:t>, a to včetně činností hrazených Kupujícím hodinovou sazbou, vzniká Kupujícímu nárok na smluvní pokutu ve výši ve výši 0,5 % ze Základu pokuty, a to za každý i započatý kalendářní den prodlení a jednotlivý případ;</w:t>
      </w:r>
    </w:p>
    <w:p w14:paraId="4692BB04" w14:textId="7EC400EF" w:rsidR="00334A1F" w:rsidRPr="00334A1F" w:rsidRDefault="00C664B3" w:rsidP="00AA10E7">
      <w:pPr>
        <w:pStyle w:val="Nadpis3"/>
      </w:pPr>
      <w:r>
        <w:t xml:space="preserve"> </w:t>
      </w:r>
      <w:r w:rsidR="00334A1F" w:rsidRPr="00334A1F">
        <w:t xml:space="preserve">v případě prodlení Prodávajícího s dodržením lhůty pro předání seznamu nahlášených a řešených vad dle bodu 2 </w:t>
      </w:r>
      <w:r w:rsidR="00B47859" w:rsidRPr="00B47859">
        <w:rPr>
          <w:b/>
          <w:bCs w:val="0"/>
          <w:u w:val="single"/>
        </w:rPr>
        <w:t>P</w:t>
      </w:r>
      <w:r w:rsidR="00334A1F" w:rsidRPr="00B47859">
        <w:rPr>
          <w:b/>
          <w:bCs w:val="0"/>
          <w:u w:val="single"/>
        </w:rPr>
        <w:t>řílohy č. 2</w:t>
      </w:r>
      <w:r w:rsidR="00334A1F" w:rsidRPr="00334A1F">
        <w:t xml:space="preserve"> </w:t>
      </w:r>
      <w:r w:rsidR="00B47859">
        <w:t>Smlouvy</w:t>
      </w:r>
      <w:r w:rsidR="00334A1F" w:rsidRPr="00334A1F">
        <w:t>, vzniká Kupujícímu nárok na smluvní pokutu ve výši 0,5 % ze Základu pokuty, a to za každý i započatý den prodlení a jednotlivý případ;</w:t>
      </w:r>
    </w:p>
    <w:p w14:paraId="061D57BB" w14:textId="7F9C1387" w:rsidR="00334A1F" w:rsidRPr="00334A1F" w:rsidRDefault="00C664B3" w:rsidP="00AA10E7">
      <w:pPr>
        <w:pStyle w:val="Nadpis3"/>
      </w:pPr>
      <w:r>
        <w:t xml:space="preserve"> </w:t>
      </w:r>
      <w:r w:rsidR="00334A1F" w:rsidRPr="00334A1F">
        <w:t>v případě prodlení Prodávajícího s dodržením lhůty pro podání informací Kupujícímu o</w:t>
      </w:r>
      <w:r w:rsidR="00AA10E7">
        <w:t> </w:t>
      </w:r>
      <w:r w:rsidR="00334A1F" w:rsidRPr="00334A1F">
        <w:t xml:space="preserve">nových verzích firmwaru, ovladačů, driverů apod. a jejich zpřístupnění Kupujícímu dle bodu 2 </w:t>
      </w:r>
      <w:r w:rsidR="007462BB" w:rsidRPr="007462BB">
        <w:rPr>
          <w:b/>
          <w:bCs w:val="0"/>
          <w:u w:val="single"/>
        </w:rPr>
        <w:t>P</w:t>
      </w:r>
      <w:r w:rsidR="00334A1F" w:rsidRPr="007462BB">
        <w:rPr>
          <w:b/>
          <w:bCs w:val="0"/>
          <w:u w:val="single"/>
        </w:rPr>
        <w:t>řílohy č. 2</w:t>
      </w:r>
      <w:r w:rsidR="00334A1F" w:rsidRPr="00334A1F">
        <w:t xml:space="preserve"> </w:t>
      </w:r>
      <w:r w:rsidR="007462BB">
        <w:t>Smlouvy</w:t>
      </w:r>
      <w:r w:rsidR="00334A1F" w:rsidRPr="00334A1F">
        <w:t>, vzniká Kupujícímu nárok na smluvní pokutu ve výši 0,3 % ze Základu pokuty, a to za každý i započatý den prodlení a jednotlivý případ;</w:t>
      </w:r>
    </w:p>
    <w:p w14:paraId="2EBB5B27" w14:textId="76EA68E8" w:rsidR="00334A1F" w:rsidRPr="00334A1F" w:rsidRDefault="00C664B3" w:rsidP="00AA10E7">
      <w:pPr>
        <w:pStyle w:val="Nadpis3"/>
      </w:pPr>
      <w:r>
        <w:t xml:space="preserve"> </w:t>
      </w:r>
      <w:r w:rsidR="00334A1F" w:rsidRPr="00334A1F">
        <w:t>v případě nesplnění požadovaných výkonnostních parametrů uvedených v </w:t>
      </w:r>
      <w:r w:rsidR="00B73AF4" w:rsidRPr="00B73AF4">
        <w:rPr>
          <w:b/>
          <w:bCs w:val="0"/>
          <w:u w:val="single"/>
        </w:rPr>
        <w:t>P</w:t>
      </w:r>
      <w:r w:rsidR="00334A1F" w:rsidRPr="00B73AF4">
        <w:rPr>
          <w:b/>
          <w:bCs w:val="0"/>
          <w:u w:val="single"/>
        </w:rPr>
        <w:t>říloze č. 1 B</w:t>
      </w:r>
      <w:r w:rsidR="00334A1F" w:rsidRPr="00334A1F">
        <w:t xml:space="preserve"> </w:t>
      </w:r>
      <w:r w:rsidR="00A56266">
        <w:t>Smlouvy</w:t>
      </w:r>
      <w:r w:rsidR="00334A1F" w:rsidRPr="00334A1F">
        <w:t xml:space="preserve"> na základě Výkonnostních testů je Prodávající povinen uhradit Kupujícímu pokutu ve výši 10 % ze Základu pokuty. Zaplacením této pokuty není nijak omezeno ustanovení ostatních sankčních ujednání a zároveň nejsou nijak dotčeny povinnosti splnit všechny požadované výkonnostní parametry a dodržet stanovený termín plnění </w:t>
      </w:r>
      <w:r w:rsidR="00A56266">
        <w:t>d</w:t>
      </w:r>
      <w:r w:rsidR="00334A1F" w:rsidRPr="00334A1F">
        <w:t>odávky zboží. Zároveň je Prodávající povinen, při zachování cen všech konfigurací polí a jejich rozšíření a jejich podpory, tj. na náklady Prodávajícího:</w:t>
      </w:r>
    </w:p>
    <w:p w14:paraId="64A4C62D" w14:textId="77777777" w:rsidR="00334A1F" w:rsidRPr="00AA10E7" w:rsidRDefault="00334A1F" w:rsidP="00AA10E7">
      <w:pPr>
        <w:pStyle w:val="Nadpis4"/>
      </w:pPr>
      <w:r w:rsidRPr="00AA10E7">
        <w:t>doplnit diskové pole takovým množstvím řadičů a kapacity typu která nesplnila výkonnostní parametry, aby diskové pole výkonnostní parametry splnilo a;</w:t>
      </w:r>
    </w:p>
    <w:p w14:paraId="2053927A" w14:textId="77777777" w:rsidR="00334A1F" w:rsidRPr="00AA10E7" w:rsidRDefault="00334A1F" w:rsidP="00AA10E7">
      <w:pPr>
        <w:pStyle w:val="Nadpis4"/>
      </w:pPr>
      <w:r w:rsidRPr="00AA10E7">
        <w:t>ve stejném poměru navýšit kapacity všech nabízených konfigurací a všech požadovaných rozšíření diskových polí daného typu kapacity pro veškeré budoucí dodávky a veškerá budoucí rozšíření a;</w:t>
      </w:r>
    </w:p>
    <w:p w14:paraId="41271BE6" w14:textId="77777777" w:rsidR="00334A1F" w:rsidRPr="00AA10E7" w:rsidRDefault="00334A1F" w:rsidP="00AA10E7">
      <w:pPr>
        <w:pStyle w:val="Nadpis4"/>
      </w:pPr>
      <w:r w:rsidRPr="00AA10E7">
        <w:t>zajistit požadovanou rozšiřitelnost pole dle požadavků na dané diskové pole včetně navýšených kapacit dle předchozí odrážky a dodržení maximálního zástavbového prostoru.</w:t>
      </w:r>
    </w:p>
    <w:p w14:paraId="14662EA2" w14:textId="77777777" w:rsidR="00334A1F" w:rsidRPr="00334A1F" w:rsidRDefault="00334A1F" w:rsidP="00AA10E7">
      <w:pPr>
        <w:pStyle w:val="Nadpis4"/>
        <w:rPr>
          <w:rFonts w:cs="Tahoma"/>
        </w:rPr>
      </w:pPr>
      <w:r w:rsidRPr="00334A1F">
        <w:rPr>
          <w:rFonts w:cs="Tahoma"/>
        </w:rPr>
        <w:t>v případě, že se výkonnostní parametry diskového pole uvedené v měřícím protokolu, dodaného Prodávajícím před podpisem této Rámcové dohody, budou lišit o více než 20 % v neprospěch Kupujícího oproti skutečně naměřeným hodnotám v rámci Výkonnostních testů, je Prodávající povinen uhradit Kupujícímu pokutu ve výši 10 % ze Základu pokuty. Zaplacením této smluvní pokuty není nijak omezeno ustanovení ostatních sankčních ujednání a zároveň není nijak dotčena povinnost splnit všechny požadované výkonnostní parametry.</w:t>
      </w:r>
    </w:p>
    <w:p w14:paraId="56DD3845" w14:textId="75C7A9E0" w:rsidR="00334A1F" w:rsidRPr="007D31D7" w:rsidRDefault="00334A1F" w:rsidP="004651A4">
      <w:pPr>
        <w:pStyle w:val="Nadpis3"/>
      </w:pPr>
      <w:r w:rsidRPr="00334A1F">
        <w:t xml:space="preserve">v případě, že Prodávající nezajistí splnění požadovaných výkonnostních parametrů dle odstavce </w:t>
      </w:r>
      <w:r w:rsidR="00B30C03">
        <w:t>10</w:t>
      </w:r>
      <w:r w:rsidRPr="00334A1F">
        <w:t>.</w:t>
      </w:r>
      <w:r w:rsidR="00B30C03">
        <w:t>3</w:t>
      </w:r>
      <w:r w:rsidRPr="00334A1F">
        <w:t>.14 tohoto článku, nebo pro jejich splnění by bylo potřeba dodat diskové pole jiné nebo v jiné konfiguraci než uvedené v </w:t>
      </w:r>
      <w:r w:rsidR="00B30C03" w:rsidRPr="00B30C03">
        <w:rPr>
          <w:b/>
          <w:bCs w:val="0"/>
          <w:u w:val="single"/>
        </w:rPr>
        <w:t>P</w:t>
      </w:r>
      <w:r w:rsidRPr="00B30C03">
        <w:rPr>
          <w:b/>
          <w:bCs w:val="0"/>
          <w:u w:val="single"/>
        </w:rPr>
        <w:t>říloze č. 1 A</w:t>
      </w:r>
      <w:r w:rsidRPr="00334A1F">
        <w:t xml:space="preserve"> </w:t>
      </w:r>
      <w:proofErr w:type="spellStart"/>
      <w:r w:rsidRPr="00334A1F">
        <w:t>a</w:t>
      </w:r>
      <w:proofErr w:type="spellEnd"/>
      <w:r w:rsidRPr="00334A1F">
        <w:t xml:space="preserve"> v </w:t>
      </w:r>
      <w:r w:rsidR="00B30C03" w:rsidRPr="00B30C03">
        <w:rPr>
          <w:b/>
          <w:bCs w:val="0"/>
          <w:u w:val="single"/>
        </w:rPr>
        <w:t>P</w:t>
      </w:r>
      <w:r w:rsidRPr="00B30C03">
        <w:rPr>
          <w:b/>
          <w:bCs w:val="0"/>
          <w:u w:val="single"/>
        </w:rPr>
        <w:t>říloze 3</w:t>
      </w:r>
      <w:r w:rsidRPr="00334A1F">
        <w:t xml:space="preserve"> </w:t>
      </w:r>
      <w:r w:rsidR="00B30C03">
        <w:t>Smlouvy</w:t>
      </w:r>
      <w:r w:rsidRPr="00334A1F">
        <w:t>, je Dodavatel povinen uhradit Objednateli pokutu ve výši 100 % ze Základu pokuty.</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4651A4" w:rsidRDefault="00B87A5B" w:rsidP="004651A4">
      <w:pPr>
        <w:pStyle w:val="Nadpis3"/>
      </w:pPr>
      <w:r w:rsidRPr="004651A4">
        <w:t>100</w:t>
      </w:r>
      <w:r w:rsidR="00340529" w:rsidRPr="004651A4">
        <w:t> </w:t>
      </w:r>
      <w:r w:rsidRPr="004651A4">
        <w:t>000 Kč za každé jednotlivé porušení povinnosti mít sjednané pojištění odpovědnosti</w:t>
      </w:r>
      <w:r w:rsidR="002A401F" w:rsidRPr="004651A4">
        <w:t>;</w:t>
      </w:r>
    </w:p>
    <w:p w14:paraId="2ED57128" w14:textId="19FB325C" w:rsidR="00B87A5B" w:rsidRPr="004651A4" w:rsidRDefault="00B87A5B" w:rsidP="004651A4">
      <w:pPr>
        <w:pStyle w:val="Nadpis3"/>
      </w:pPr>
      <w:r w:rsidRPr="004651A4">
        <w:t>500 Kč za každý i započatý den prodlení s předáním pojistné smlouvy (nárok na</w:t>
      </w:r>
      <w:r w:rsidR="00094A7F" w:rsidRPr="004651A4">
        <w:t> </w:t>
      </w:r>
      <w:r w:rsidRPr="004651A4">
        <w:t>tuto smluvní pokutu vzniká i v případě, že</w:t>
      </w:r>
      <w:r w:rsidR="00FC4B7E" w:rsidRPr="004651A4">
        <w:t> </w:t>
      </w:r>
      <w:r w:rsidRPr="004651A4">
        <w:t>Prodávající osvědčí, že neporušil povinnost mít sjednané pojištění, ale byl v prodlení s doložením této skutečnosti)</w:t>
      </w:r>
      <w:r w:rsidR="002A401F" w:rsidRPr="004651A4">
        <w:t>.</w:t>
      </w:r>
    </w:p>
    <w:p w14:paraId="4D62D689" w14:textId="4BC5EA0E" w:rsidR="00BA239C" w:rsidRPr="00227B2D" w:rsidRDefault="00434D23" w:rsidP="00777662">
      <w:pPr>
        <w:pStyle w:val="Nadpis2"/>
      </w:pPr>
      <w:r w:rsidRPr="00227B2D">
        <w:t>V</w:t>
      </w:r>
      <w:r w:rsidR="00BA239C" w:rsidRPr="00227B2D">
        <w:t xml:space="preserve"> případě porušení povinnosti Prodávajícího dle </w:t>
      </w:r>
      <w:r w:rsidRPr="00227B2D">
        <w:t xml:space="preserve">čl. </w:t>
      </w:r>
      <w:r w:rsidR="005F491F" w:rsidRPr="00227B2D">
        <w:t xml:space="preserve">I odst. 1.2 </w:t>
      </w:r>
      <w:proofErr w:type="spellStart"/>
      <w:r w:rsidR="005F491F" w:rsidRPr="00227B2D">
        <w:t>pododst</w:t>
      </w:r>
      <w:proofErr w:type="spellEnd"/>
      <w:r w:rsidR="005F491F" w:rsidRPr="00227B2D">
        <w:t>. 1</w:t>
      </w:r>
      <w:r w:rsidR="005F491F" w:rsidRPr="00031EF4">
        <w:t>.2.10</w:t>
      </w:r>
      <w:r w:rsidR="00A44125" w:rsidRPr="00031EF4">
        <w:t xml:space="preserve"> a/nebo </w:t>
      </w:r>
      <w:proofErr w:type="spellStart"/>
      <w:r w:rsidR="00A44125" w:rsidRPr="00031EF4">
        <w:t>pododst</w:t>
      </w:r>
      <w:proofErr w:type="spellEnd"/>
      <w:r w:rsidR="00A44125" w:rsidRPr="00031EF4">
        <w:t xml:space="preserve">. 1.2.11 a/nebo </w:t>
      </w:r>
      <w:proofErr w:type="spellStart"/>
      <w:r w:rsidR="00A44125" w:rsidRPr="00031EF4">
        <w:t>pododst</w:t>
      </w:r>
      <w:proofErr w:type="spellEnd"/>
      <w:r w:rsidR="00A44125" w:rsidRPr="00031EF4">
        <w:t>. 1.2.12</w:t>
      </w:r>
      <w:r w:rsidR="005F491F" w:rsidRPr="00031EF4">
        <w:t xml:space="preserve"> </w:t>
      </w:r>
      <w:r w:rsidR="00BD4F6F" w:rsidRPr="00031EF4">
        <w:t xml:space="preserve">této </w:t>
      </w:r>
      <w:r w:rsidR="00E63714" w:rsidRPr="00031EF4">
        <w:t>Smlouvy</w:t>
      </w:r>
      <w:r w:rsidR="00BD4F6F" w:rsidRPr="00031EF4">
        <w:t xml:space="preserve"> </w:t>
      </w:r>
      <w:r w:rsidR="00BA239C" w:rsidRPr="00031EF4">
        <w:t xml:space="preserve">vzniká Kupujícímu nárok na smluvní pokutu ve výši </w:t>
      </w:r>
      <w:r w:rsidR="00E63714" w:rsidRPr="00031EF4">
        <w:t>5</w:t>
      </w:r>
      <w:r w:rsidR="00BA239C" w:rsidRPr="00031EF4">
        <w:t>0</w:t>
      </w:r>
      <w:r w:rsidR="00E63714" w:rsidRPr="00031EF4">
        <w:t> </w:t>
      </w:r>
      <w:r w:rsidR="00BA239C" w:rsidRPr="00031EF4">
        <w:t>000 za ka</w:t>
      </w:r>
      <w:r w:rsidR="00BA239C" w:rsidRPr="00227B2D">
        <w:t>ždý jednotlivý případ porušení</w:t>
      </w:r>
      <w:r w:rsidR="006E1C73" w:rsidRPr="00227B2D">
        <w:t>.</w:t>
      </w:r>
    </w:p>
    <w:p w14:paraId="1094E650" w14:textId="795C5FE6" w:rsidR="00EF2A30" w:rsidRPr="00421BD9" w:rsidRDefault="00910830" w:rsidP="00777662">
      <w:pPr>
        <w:pStyle w:val="Nadpis2"/>
      </w:pPr>
      <w:r w:rsidRPr="00421BD9">
        <w:t>V</w:t>
      </w:r>
      <w:r w:rsidR="00EF2A30" w:rsidRPr="00421BD9">
        <w:t xml:space="preserve"> případě </w:t>
      </w:r>
      <w:r w:rsidR="00A44125" w:rsidRPr="00421BD9">
        <w:t>některá ze Smluvních stran poruší povinnosti</w:t>
      </w:r>
      <w:r w:rsidR="00EF2A30" w:rsidRPr="00421BD9">
        <w:t xml:space="preserve"> dle čl. </w:t>
      </w:r>
      <w:r w:rsidR="00A44125" w:rsidRPr="00421BD9">
        <w:t>VII</w:t>
      </w:r>
      <w:r w:rsidR="00EF2A30" w:rsidRPr="00421BD9">
        <w:t xml:space="preserve"> </w:t>
      </w:r>
      <w:r w:rsidR="00BD4F6F" w:rsidRPr="00421BD9">
        <w:t xml:space="preserve">této </w:t>
      </w:r>
      <w:r w:rsidRPr="00421BD9">
        <w:t>Smlouvy</w:t>
      </w:r>
      <w:r w:rsidR="00BD4F6F" w:rsidRPr="00421BD9">
        <w:t xml:space="preserve"> </w:t>
      </w:r>
      <w:r w:rsidR="00EF2A30" w:rsidRPr="00421BD9">
        <w:t xml:space="preserve">vzniká </w:t>
      </w:r>
      <w:r w:rsidR="00A44125" w:rsidRPr="00421BD9">
        <w:t>druhé Smluvní straně</w:t>
      </w:r>
      <w:r w:rsidR="00EF2A30" w:rsidRPr="00421BD9">
        <w:t xml:space="preserve"> na smluvní pokutu ve výši </w:t>
      </w:r>
      <w:r w:rsidR="00A25B55" w:rsidRPr="00421BD9">
        <w:t>1</w:t>
      </w:r>
      <w:r w:rsidR="00EF2A30" w:rsidRPr="00421BD9">
        <w:t>00</w:t>
      </w:r>
      <w:r w:rsidRPr="00421BD9">
        <w:t> </w:t>
      </w:r>
      <w:r w:rsidR="00EF2A30" w:rsidRPr="00421BD9">
        <w:t>000 Kč</w:t>
      </w:r>
      <w:r w:rsidR="00A25B55" w:rsidRPr="00421BD9">
        <w:t xml:space="preserve"> </w:t>
      </w:r>
      <w:r w:rsidR="00EF2A30" w:rsidRPr="00421BD9">
        <w:t>za</w:t>
      </w:r>
      <w:r w:rsidR="00E07D3B" w:rsidRPr="00421BD9">
        <w:t> </w:t>
      </w:r>
      <w:r w:rsidR="00EF2A30" w:rsidRPr="00421BD9">
        <w:t>každý jednotlivý případ porušení.</w:t>
      </w:r>
    </w:p>
    <w:p w14:paraId="305984DC" w14:textId="6995E964" w:rsidR="00A80B26" w:rsidRDefault="00A80B26" w:rsidP="00A80B26">
      <w:pPr>
        <w:pStyle w:val="Nadpis2"/>
      </w:pPr>
      <w:bookmarkStart w:id="12" w:name="_Toc419277811"/>
      <w:bookmarkStart w:id="13" w:name="_Toc420740286"/>
      <w:bookmarkStart w:id="14" w:name="_Toc420743517"/>
      <w:bookmarkStart w:id="15" w:name="_Toc420748748"/>
      <w:bookmarkStart w:id="16" w:name="_Toc425495320"/>
      <w:r w:rsidRPr="00A80B26">
        <w:lastRenderedPageBreak/>
        <w:t xml:space="preserve">V případě porušení některé z povinností v čl. </w:t>
      </w:r>
      <w:r w:rsidR="00AA684A">
        <w:t>VIII</w:t>
      </w:r>
      <w:r w:rsidRPr="00A80B26">
        <w:t xml:space="preserve"> odst. </w:t>
      </w:r>
      <w:r w:rsidR="00AA684A">
        <w:t>8</w:t>
      </w:r>
      <w:r w:rsidRPr="00A80B26">
        <w:t xml:space="preserve">.4 a/nebo odst. </w:t>
      </w:r>
      <w:r w:rsidR="00AA684A">
        <w:t>8</w:t>
      </w:r>
      <w:r w:rsidRPr="00A80B26">
        <w:t xml:space="preserve">.7 až </w:t>
      </w:r>
      <w:r w:rsidR="00AA684A">
        <w:t>8</w:t>
      </w:r>
      <w:r w:rsidRPr="00A80B26">
        <w:t xml:space="preserve">.23 Smlouvy ze strany </w:t>
      </w:r>
      <w:r w:rsidR="000D42E8">
        <w:t xml:space="preserve">Prodávajícího má </w:t>
      </w:r>
      <w:r w:rsidR="00022FA7">
        <w:t>Kupujícím</w:t>
      </w:r>
      <w:r w:rsidRPr="00A80B26">
        <w:t xml:space="preserve"> právo uplatnit vůči </w:t>
      </w:r>
      <w:r w:rsidR="00022FA7">
        <w:t>Kupujícímu</w:t>
      </w:r>
      <w:r w:rsidRPr="00A80B26">
        <w:t xml:space="preserve"> smluvní pokutu ve výši </w:t>
      </w:r>
      <w:r w:rsidR="00607D3B">
        <w:t>50</w:t>
      </w:r>
      <w:r w:rsidRPr="00A80B26">
        <w:t xml:space="preserve"> 000 Kč, a to za každý jednotlivý případ porušení. </w:t>
      </w:r>
    </w:p>
    <w:p w14:paraId="47C2F5BC" w14:textId="7A9E9225" w:rsidR="00794EAD" w:rsidRPr="00560DEA" w:rsidRDefault="00794EAD" w:rsidP="00794EAD">
      <w:pPr>
        <w:pStyle w:val="Nadpis2"/>
      </w:pPr>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3E1921B1" w:rsidR="00E95229" w:rsidRPr="0004795A" w:rsidRDefault="008B47AA" w:rsidP="00777662">
      <w:pPr>
        <w:pStyle w:val="Nadpis2"/>
      </w:pPr>
      <w:r w:rsidRPr="00A545B8">
        <w:t>Kupující</w:t>
      </w:r>
      <w:r w:rsidR="00E95229" w:rsidRPr="00A545B8">
        <w:t xml:space="preserve"> je oprávněn uplatňovat vůči </w:t>
      </w:r>
      <w:r w:rsidR="00E95229" w:rsidRPr="0004795A">
        <w:t>P</w:t>
      </w:r>
      <w:r w:rsidRPr="0004795A">
        <w:t xml:space="preserve">rodávajícímu </w:t>
      </w:r>
      <w:r w:rsidR="00E95229" w:rsidRPr="0004795A">
        <w:t>veškeré smluvní pokuty, na které mu bude z</w:t>
      </w:r>
      <w:r w:rsidR="006303AA">
        <w:t> </w:t>
      </w:r>
      <w:r w:rsidR="00E95229" w:rsidRPr="0004795A">
        <w:t>porušení Smlouvy vyplývat nárok dle tohoto článku, tj. i v případě kumulace smluvních pokut.</w:t>
      </w:r>
    </w:p>
    <w:p w14:paraId="54D5520B" w14:textId="13510ED7" w:rsidR="006476C5" w:rsidRPr="0004795A" w:rsidRDefault="006476C5" w:rsidP="006476C5">
      <w:pPr>
        <w:pStyle w:val="Nadpis2"/>
      </w:pPr>
      <w:r w:rsidRPr="0004795A">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ve výši </w:t>
      </w:r>
      <w:r w:rsidR="006B1ADA">
        <w:rPr>
          <w:rStyle w:val="Nadpis2Char"/>
        </w:rPr>
        <w:t>2</w:t>
      </w:r>
      <w:r w:rsidR="0004795A" w:rsidRPr="0004795A">
        <w:rPr>
          <w:rStyle w:val="Nadpis2Char"/>
        </w:rPr>
        <w:t>0</w:t>
      </w:r>
      <w:r w:rsidRPr="0004795A">
        <w:rPr>
          <w:rStyle w:val="Nadpis2Char"/>
        </w:rPr>
        <w:t xml:space="preserve"> 000 000 Kč.</w:t>
      </w:r>
    </w:p>
    <w:p w14:paraId="3A805E6E" w14:textId="26CE7D37" w:rsidR="00E95229" w:rsidRPr="00A545B8" w:rsidRDefault="00E95229" w:rsidP="00777662">
      <w:pPr>
        <w:pStyle w:val="Nadpis2"/>
      </w:pPr>
      <w:r w:rsidRPr="00A545B8">
        <w:t>Ujednáním o smluvní pokutě není dotčeno právo poškozené Smluvní strany domáhat se náhrady škody.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D5FB3A8"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1262C5">
        <w:t> </w:t>
      </w:r>
      <w:r w:rsidRPr="007A66F4">
        <w:t xml:space="preserve">2002 Občanského zákoníku. </w:t>
      </w:r>
      <w:bookmarkStart w:id="17" w:name="_Ref311537284"/>
    </w:p>
    <w:p w14:paraId="4D8D3D4A" w14:textId="734DB406" w:rsidR="00CC27F1" w:rsidRPr="00D54000" w:rsidRDefault="00CC27F1" w:rsidP="001262C5">
      <w:pPr>
        <w:pStyle w:val="Nadpis2"/>
        <w:keepNext/>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4651A4" w:rsidRDefault="00CC27F1" w:rsidP="004651A4">
      <w:pPr>
        <w:pStyle w:val="Nadpis3"/>
      </w:pPr>
      <w:r w:rsidRPr="004651A4">
        <w:t xml:space="preserve">prodlení </w:t>
      </w:r>
      <w:r w:rsidR="00D54000" w:rsidRPr="004651A4">
        <w:rPr>
          <w:rStyle w:val="TMNormlnModrChar"/>
          <w:rFonts w:ascii="Verdana" w:eastAsiaTheme="majorEastAsia" w:hAnsi="Verdana"/>
          <w:color w:val="auto"/>
        </w:rPr>
        <w:t>Prodávajícího</w:t>
      </w:r>
      <w:r w:rsidRPr="004651A4">
        <w:t xml:space="preserve"> s plněním jakýchkoliv lhůt ze Smlouvy o více než 30 kalendářních dnů;</w:t>
      </w:r>
    </w:p>
    <w:p w14:paraId="2E1AD7DD" w14:textId="77777777" w:rsidR="00CC27F1" w:rsidRPr="004651A4" w:rsidRDefault="00CC27F1" w:rsidP="004651A4">
      <w:pPr>
        <w:pStyle w:val="Nadpis3"/>
      </w:pPr>
      <w:r w:rsidRPr="004651A4">
        <w:t>opakované (tj. nejméně druhé) porušování smluvních či jiných právních povinností v souvislosti s plněním Smlouvy;</w:t>
      </w:r>
    </w:p>
    <w:p w14:paraId="56D7F959" w14:textId="674AA7E4" w:rsidR="00CC27F1" w:rsidRPr="004651A4" w:rsidRDefault="00CC27F1" w:rsidP="004651A4">
      <w:pPr>
        <w:pStyle w:val="Nadpis3"/>
      </w:pPr>
      <w:r w:rsidRPr="004651A4">
        <w:t xml:space="preserve">jakékoliv jiné porušení povinnosti </w:t>
      </w:r>
      <w:r w:rsidR="00D54000" w:rsidRPr="004651A4">
        <w:t>Prodávajícím</w:t>
      </w:r>
      <w:r w:rsidRPr="004651A4">
        <w:t xml:space="preserve">, které nebude odstraněno či napraveno ani do 30 kalendářních dnů ode dne doručení výzvy </w:t>
      </w:r>
      <w:r w:rsidR="00D54000" w:rsidRPr="004651A4">
        <w:t>Kupujícího</w:t>
      </w:r>
      <w:r w:rsidRPr="004651A4">
        <w:t xml:space="preserve"> k nápravě (popř. od uplynutí lhůty ve výzvě stanovené), je-li náprava možná</w:t>
      </w:r>
      <w:r w:rsidR="00F4351C" w:rsidRPr="004651A4">
        <w:t>;</w:t>
      </w:r>
    </w:p>
    <w:p w14:paraId="4AEB090B" w14:textId="1CFB7170" w:rsidR="00F4351C" w:rsidRPr="004651A4" w:rsidRDefault="00F4351C" w:rsidP="004651A4">
      <w:pPr>
        <w:pStyle w:val="Nadpis3"/>
      </w:pPr>
      <w:r w:rsidRPr="004651A4">
        <w:t xml:space="preserve">skutečnost, že </w:t>
      </w:r>
      <w:r w:rsidR="00CA1079" w:rsidRPr="004651A4">
        <w:t>Prodávající</w:t>
      </w:r>
      <w:r w:rsidRPr="004651A4">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1.2.9 Smlouvy, a k němuž došlo při plnění této Smlouvy nebo v souvislosti s ním;</w:t>
      </w:r>
    </w:p>
    <w:p w14:paraId="35C6D29F" w14:textId="51D6192A" w:rsidR="00F4351C" w:rsidRPr="004651A4" w:rsidRDefault="00F4351C" w:rsidP="004651A4">
      <w:pPr>
        <w:pStyle w:val="Nadpis3"/>
      </w:pPr>
      <w:r w:rsidRPr="004651A4">
        <w:t xml:space="preserve">prohlášení </w:t>
      </w:r>
      <w:r w:rsidR="00CA1079" w:rsidRPr="004651A4">
        <w:t>Prodávajícího</w:t>
      </w:r>
      <w:r w:rsidRPr="004651A4">
        <w:t xml:space="preserve"> dle čl. I odst. 1.2 </w:t>
      </w:r>
      <w:proofErr w:type="spellStart"/>
      <w:r w:rsidRPr="004651A4">
        <w:t>pododst</w:t>
      </w:r>
      <w:proofErr w:type="spellEnd"/>
      <w:r w:rsidRPr="004651A4">
        <w:t>. 1.2.11 Smlouvy o neexistenci významného vztahu k Ruské federaci se ukáže jako nepravdivé;</w:t>
      </w:r>
    </w:p>
    <w:p w14:paraId="3617D249" w14:textId="5C6BF865" w:rsidR="00F4351C" w:rsidRPr="004651A4" w:rsidRDefault="00F4351C" w:rsidP="004651A4">
      <w:pPr>
        <w:pStyle w:val="Nadpis3"/>
      </w:pPr>
      <w:r w:rsidRPr="004651A4">
        <w:t xml:space="preserve">prohlášení </w:t>
      </w:r>
      <w:r w:rsidR="00CA1079" w:rsidRPr="004651A4">
        <w:t>Prodávajícího</w:t>
      </w:r>
      <w:r w:rsidRPr="004651A4">
        <w:t xml:space="preserve"> dle čl. I odst. 1.2 </w:t>
      </w:r>
      <w:proofErr w:type="spellStart"/>
      <w:r w:rsidRPr="004651A4">
        <w:t>pododst</w:t>
      </w:r>
      <w:proofErr w:type="spellEnd"/>
      <w:r w:rsidRPr="004651A4">
        <w:t>. 1.2.12 Smlouvy se ukáže jako nepravdivé.</w:t>
      </w:r>
    </w:p>
    <w:p w14:paraId="3685B0C9" w14:textId="232E8440" w:rsidR="00CC27F1" w:rsidRPr="007A66F4" w:rsidRDefault="00CC27F1" w:rsidP="00CC27F1">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4651A4" w:rsidRDefault="00CC27F1" w:rsidP="004651A4">
      <w:pPr>
        <w:pStyle w:val="Nadpis3"/>
      </w:pPr>
      <w:r w:rsidRPr="004651A4">
        <w:t xml:space="preserve">bude rozhodnuto o likvidaci </w:t>
      </w:r>
      <w:r w:rsidR="0048107A" w:rsidRPr="004651A4">
        <w:rPr>
          <w:rStyle w:val="TMNormlnModrChar"/>
          <w:rFonts w:ascii="Verdana" w:eastAsiaTheme="majorEastAsia" w:hAnsi="Verdana"/>
          <w:color w:val="auto"/>
        </w:rPr>
        <w:t>Prodávajícího</w:t>
      </w:r>
      <w:r w:rsidRPr="004651A4">
        <w:t>;</w:t>
      </w:r>
    </w:p>
    <w:p w14:paraId="024C64E4" w14:textId="2134A1C5" w:rsidR="00CC27F1" w:rsidRPr="004651A4" w:rsidRDefault="0048107A" w:rsidP="004651A4">
      <w:pPr>
        <w:pStyle w:val="Nadpis3"/>
      </w:pPr>
      <w:r w:rsidRPr="004651A4">
        <w:rPr>
          <w:rStyle w:val="TMNormlnModrChar"/>
          <w:rFonts w:ascii="Verdana" w:eastAsiaTheme="majorEastAsia" w:hAnsi="Verdana"/>
          <w:color w:val="auto"/>
        </w:rPr>
        <w:t xml:space="preserve">Prodávající </w:t>
      </w:r>
      <w:r w:rsidR="00CC27F1" w:rsidRPr="004651A4">
        <w:t xml:space="preserve">podá insolvenční návrh ohledně své osoby, bude rozhodnuto o úpadku </w:t>
      </w:r>
      <w:r w:rsidR="00CC27F1" w:rsidRPr="004651A4">
        <w:rPr>
          <w:rStyle w:val="TMNormlnModrChar"/>
          <w:rFonts w:ascii="Verdana" w:eastAsiaTheme="majorEastAsia" w:hAnsi="Verdana"/>
          <w:color w:val="auto"/>
        </w:rPr>
        <w:t>P</w:t>
      </w:r>
      <w:r w:rsidRPr="004651A4">
        <w:rPr>
          <w:rStyle w:val="TMNormlnModrChar"/>
          <w:rFonts w:ascii="Verdana" w:eastAsiaTheme="majorEastAsia" w:hAnsi="Verdana"/>
          <w:color w:val="auto"/>
        </w:rPr>
        <w:t>rodávajícího</w:t>
      </w:r>
      <w:r w:rsidR="00CC27F1" w:rsidRPr="004651A4">
        <w:t xml:space="preserve"> nebo bude ve vztahu k </w:t>
      </w:r>
      <w:r w:rsidRPr="004651A4">
        <w:rPr>
          <w:rStyle w:val="TMNormlnModrChar"/>
          <w:rFonts w:ascii="Verdana" w:eastAsiaTheme="majorEastAsia" w:hAnsi="Verdana"/>
          <w:color w:val="auto"/>
        </w:rPr>
        <w:t>Prodávajícímu</w:t>
      </w:r>
      <w:r w:rsidR="00CC27F1" w:rsidRPr="004651A4">
        <w:t xml:space="preserve"> vydáno jiné rozhodnutí s obdobnými účinky;</w:t>
      </w:r>
    </w:p>
    <w:p w14:paraId="47C741D0" w14:textId="2EA160A5" w:rsidR="00CC27F1" w:rsidRPr="004651A4" w:rsidRDefault="0048107A" w:rsidP="004651A4">
      <w:pPr>
        <w:pStyle w:val="Nadpis3"/>
      </w:pPr>
      <w:r w:rsidRPr="004651A4">
        <w:rPr>
          <w:rStyle w:val="TMNormlnModrChar"/>
          <w:rFonts w:ascii="Verdana" w:eastAsiaTheme="majorEastAsia" w:hAnsi="Verdana"/>
          <w:color w:val="auto"/>
        </w:rPr>
        <w:t>Prodávající</w:t>
      </w:r>
      <w:r w:rsidR="00CC27F1" w:rsidRPr="004651A4">
        <w:t xml:space="preserve"> bude pravomocně odsouzen za úmyslný majetkový nebo hospodářský trestný čin.</w:t>
      </w:r>
    </w:p>
    <w:p w14:paraId="4234B13D" w14:textId="74F231CA" w:rsidR="00CC27F1" w:rsidRPr="0048107A" w:rsidRDefault="00CC27F1" w:rsidP="00CC27F1">
      <w:pPr>
        <w:pStyle w:val="Nadpis2"/>
      </w:pPr>
      <w:r w:rsidRPr="0048107A">
        <w:lastRenderedPageBreak/>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5FA056A7" w:rsidR="00270C1D" w:rsidRPr="00270C1D" w:rsidRDefault="008306FC" w:rsidP="00270C1D">
      <w:pPr>
        <w:pStyle w:val="Nadpis1"/>
      </w:pPr>
      <w:r>
        <w:t xml:space="preserve"> </w:t>
      </w:r>
      <w:r w:rsidR="00270C1D">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4651A4">
      <w:pPr>
        <w:pStyle w:val="Nadpis3"/>
        <w:spacing w:before="120"/>
        <w:ind w:left="1559"/>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Default="00270C1D" w:rsidP="00270C1D">
      <w:pPr>
        <w:pStyle w:val="Nadpis2"/>
      </w:pPr>
      <w:r w:rsidRPr="00E425C5">
        <w:t>Smluvní strany se dohodly na určení oprávněné osoby za každou Smluvní stranu (dále jen „</w:t>
      </w:r>
      <w:r w:rsidRPr="007F7366">
        <w:rPr>
          <w:b/>
          <w:i/>
          <w:iCs/>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4520647C" w14:textId="77777777" w:rsidR="004651A4" w:rsidRPr="004651A4" w:rsidRDefault="004651A4" w:rsidP="004651A4"/>
    <w:p w14:paraId="2F7C35AD" w14:textId="6CD86B35" w:rsidR="00270C1D" w:rsidRPr="00AA787F" w:rsidRDefault="00270C1D" w:rsidP="00270C1D">
      <w:pPr>
        <w:pStyle w:val="Nadpis3"/>
        <w:ind w:left="1560"/>
      </w:pPr>
      <w:r w:rsidRPr="002735D6">
        <w:lastRenderedPageBreak/>
        <w:t>Oprávněn</w:t>
      </w:r>
      <w:r w:rsidRPr="00AA787F">
        <w:t xml:space="preserve">ou osobou </w:t>
      </w:r>
      <w:r w:rsidR="002735D6" w:rsidRPr="00AA787F">
        <w:t>Kupujícího</w:t>
      </w:r>
      <w:r w:rsidRPr="00AA787F">
        <w:t xml:space="preserve"> je:</w:t>
      </w:r>
    </w:p>
    <w:p w14:paraId="4B23EEA9" w14:textId="493E36C0" w:rsidR="00270C1D" w:rsidRPr="00AA787F" w:rsidRDefault="00270C1D" w:rsidP="00270C1D">
      <w:pPr>
        <w:pStyle w:val="Nadpis3"/>
        <w:numPr>
          <w:ilvl w:val="0"/>
          <w:numId w:val="0"/>
        </w:numPr>
        <w:ind w:left="1560"/>
      </w:pPr>
      <w:r w:rsidRPr="00AA787F">
        <w:t xml:space="preserve">Jméno: </w:t>
      </w:r>
      <w:r w:rsidR="003D197F">
        <w:rPr>
          <w:rFonts w:eastAsia="Calibri"/>
          <w:lang w:val="en-US"/>
        </w:rPr>
        <w:t>Martin Majer</w:t>
      </w:r>
    </w:p>
    <w:p w14:paraId="3C87A7CE" w14:textId="524FC3A9" w:rsidR="00270C1D" w:rsidRPr="00AA787F" w:rsidRDefault="00270C1D" w:rsidP="00270C1D">
      <w:pPr>
        <w:pStyle w:val="Nadpis3"/>
        <w:numPr>
          <w:ilvl w:val="0"/>
          <w:numId w:val="0"/>
        </w:numPr>
        <w:ind w:left="1560"/>
      </w:pPr>
      <w:r w:rsidRPr="00AA787F">
        <w:t xml:space="preserve">E-mail: </w:t>
      </w:r>
      <w:hyperlink r:id="rId12" w:history="1">
        <w:r w:rsidR="003D197F" w:rsidRPr="00CE3564">
          <w:rPr>
            <w:rStyle w:val="Hypertextovodkaz"/>
            <w:rFonts w:eastAsia="Calibri"/>
            <w:lang w:val="en-US"/>
          </w:rPr>
          <w:t>martin.majer@spcss.cz</w:t>
        </w:r>
      </w:hyperlink>
      <w:r w:rsidR="001874EA" w:rsidRPr="00AA787F">
        <w:rPr>
          <w:rFonts w:eastAsia="Calibri"/>
          <w:lang w:val="en-US"/>
        </w:rPr>
        <w:t xml:space="preserve"> </w:t>
      </w:r>
      <w:r w:rsidR="002A3E7E" w:rsidRPr="00AA787F">
        <w:rPr>
          <w:rFonts w:eastAsia="Calibri"/>
          <w:lang w:val="en-US"/>
        </w:rPr>
        <w:t xml:space="preserve"> </w:t>
      </w:r>
    </w:p>
    <w:p w14:paraId="72C66118" w14:textId="59D5E884" w:rsidR="004651A4" w:rsidRDefault="00270C1D" w:rsidP="004651A4">
      <w:pPr>
        <w:pStyle w:val="Nadpis3"/>
        <w:numPr>
          <w:ilvl w:val="0"/>
          <w:numId w:val="0"/>
        </w:numPr>
        <w:ind w:left="1560"/>
      </w:pPr>
      <w:r w:rsidRPr="00AA787F">
        <w:t xml:space="preserve">Telefon: </w:t>
      </w:r>
      <w:r w:rsidR="001874EA" w:rsidRPr="00AA787F">
        <w:t>+420</w:t>
      </w:r>
      <w:r w:rsidR="001F3726">
        <w:t> 603 404</w:t>
      </w:r>
      <w:r w:rsidR="004651A4">
        <w:t> </w:t>
      </w:r>
      <w:r w:rsidR="001F3726">
        <w:t>717</w:t>
      </w:r>
    </w:p>
    <w:p w14:paraId="46C71DE3" w14:textId="77777777" w:rsidR="004651A4" w:rsidRDefault="00A42BB8" w:rsidP="004651A4">
      <w:pPr>
        <w:pStyle w:val="Nadpis3"/>
        <w:numPr>
          <w:ilvl w:val="0"/>
          <w:numId w:val="0"/>
        </w:numPr>
        <w:spacing w:before="120"/>
        <w:ind w:left="1559"/>
      </w:pPr>
      <w:r>
        <w:t xml:space="preserve">Jméno: </w:t>
      </w:r>
      <w:r w:rsidR="002F7EFF">
        <w:t xml:space="preserve">Ing. </w:t>
      </w:r>
      <w:r>
        <w:t>Rostislav Bukovjan</w:t>
      </w:r>
    </w:p>
    <w:p w14:paraId="6BCE69DB" w14:textId="77777777" w:rsidR="004651A4" w:rsidRDefault="00573718" w:rsidP="004651A4">
      <w:pPr>
        <w:pStyle w:val="Nadpis3"/>
        <w:numPr>
          <w:ilvl w:val="0"/>
          <w:numId w:val="0"/>
        </w:numPr>
        <w:ind w:left="1560"/>
      </w:pPr>
      <w:r>
        <w:t>E-mail:</w:t>
      </w:r>
      <w:r w:rsidR="002420E6">
        <w:t xml:space="preserve"> </w:t>
      </w:r>
      <w:hyperlink r:id="rId13" w:history="1">
        <w:r w:rsidR="002420E6" w:rsidRPr="008F7FA4">
          <w:rPr>
            <w:rStyle w:val="Hypertextovodkaz"/>
          </w:rPr>
          <w:t>rostislav.bukovjan@spcss.cz</w:t>
        </w:r>
      </w:hyperlink>
      <w:r w:rsidR="002420E6">
        <w:t xml:space="preserve"> </w:t>
      </w:r>
    </w:p>
    <w:p w14:paraId="0C23B77F" w14:textId="25B354F1" w:rsidR="00573718" w:rsidRPr="008952BC" w:rsidRDefault="00573718" w:rsidP="004651A4">
      <w:pPr>
        <w:pStyle w:val="Nadpis3"/>
        <w:numPr>
          <w:ilvl w:val="0"/>
          <w:numId w:val="0"/>
        </w:numPr>
        <w:ind w:left="1560"/>
      </w:pPr>
      <w:r>
        <w:t>Telefon:</w:t>
      </w:r>
      <w:r w:rsidR="002420E6">
        <w:t xml:space="preserve"> +420</w:t>
      </w:r>
      <w:r w:rsidR="0013120C">
        <w:t> 737 264 035</w:t>
      </w:r>
    </w:p>
    <w:p w14:paraId="3C623E50" w14:textId="328D6527" w:rsidR="00270C1D" w:rsidRPr="002735D6" w:rsidRDefault="00270C1D" w:rsidP="004651A4">
      <w:pPr>
        <w:pStyle w:val="Nadpis3"/>
        <w:spacing w:before="120"/>
        <w:ind w:left="1559"/>
      </w:pPr>
      <w:r w:rsidRPr="002735D6">
        <w:t xml:space="preserve">Oprávněnou osobou </w:t>
      </w:r>
      <w:r w:rsidRPr="00C108E8">
        <w:t>P</w:t>
      </w:r>
      <w:r w:rsidR="002735D6" w:rsidRPr="00C108E8">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71F414D7" w14:textId="77777777" w:rsidR="00270C1D" w:rsidRPr="002735D6" w:rsidRDefault="00270C1D" w:rsidP="00270C1D">
      <w:pPr>
        <w:pStyle w:val="Nadpis3"/>
        <w:numPr>
          <w:ilvl w:val="0"/>
          <w:numId w:val="0"/>
        </w:numPr>
        <w:ind w:left="1560"/>
      </w:pPr>
      <w:r w:rsidRPr="002735D6">
        <w:t xml:space="preserve">Telefon: </w:t>
      </w:r>
      <w:r w:rsidRPr="002735D6">
        <w:rPr>
          <w:rFonts w:eastAsia="Calibri"/>
          <w:highlight w:val="yellow"/>
          <w:lang w:val="en-US"/>
        </w:rPr>
        <w:t>[</w:t>
      </w:r>
      <w:r w:rsidRPr="002735D6">
        <w:rPr>
          <w:rFonts w:eastAsia="Calibri"/>
          <w:highlight w:val="yellow"/>
        </w:rPr>
        <w:t>DOPLNÍ DODAVATEL]</w:t>
      </w:r>
    </w:p>
    <w:p w14:paraId="3BD08287" w14:textId="6C330011"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1F3726">
        <w:rPr>
          <w:b/>
          <w:i/>
          <w:iCs/>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2929C7CA"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183331">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0AAA1C0A" w:rsidR="00270C1D" w:rsidRPr="00FD6BB3" w:rsidRDefault="00270C1D" w:rsidP="00270C1D">
      <w:pPr>
        <w:pStyle w:val="Nadpis2"/>
      </w:pPr>
      <w:r w:rsidRPr="00E425C5">
        <w:lastRenderedPageBreak/>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7662D9">
        <w:t> </w:t>
      </w:r>
      <w:r w:rsidRPr="00E425C5">
        <w:t xml:space="preserve">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668E7541"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7662D9">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164B51A9" w:rsidR="004D1586" w:rsidRPr="00CC4728" w:rsidRDefault="004651A4" w:rsidP="004651A4">
      <w:pPr>
        <w:pStyle w:val="Nadpis3"/>
      </w:pPr>
      <w:r>
        <w:t xml:space="preserve"> </w:t>
      </w:r>
      <w:r w:rsidR="004D1586" w:rsidRPr="00CC4728">
        <w:t>že se nepodílí a ani v minulosti nepodílela na páchání trestné činnosti v jakékoli formě ve smyslu zákona č. 418/2011 Sb., o trestní odpovědnosti právnických osob a řízení proti nim, v platném znění (dále jen „</w:t>
      </w:r>
      <w:r w:rsidR="004D1586" w:rsidRPr="001F3726">
        <w:rPr>
          <w:b/>
          <w:i/>
          <w:iCs/>
        </w:rPr>
        <w:t>ZTOPO</w:t>
      </w:r>
      <w:r w:rsidR="004D1586" w:rsidRPr="00CC4728">
        <w:t>“)</w:t>
      </w:r>
      <w:r w:rsidR="004D1586">
        <w:t>;</w:t>
      </w:r>
    </w:p>
    <w:p w14:paraId="240AACB4" w14:textId="62887644" w:rsidR="004D1586" w:rsidRPr="004651A4" w:rsidRDefault="004651A4" w:rsidP="004651A4">
      <w:pPr>
        <w:pStyle w:val="Nadpis3"/>
      </w:pPr>
      <w:r>
        <w:t xml:space="preserve"> </w:t>
      </w:r>
      <w:r w:rsidR="004D1586" w:rsidRPr="004651A4">
        <w:t>že zavedla potřebná opatření, aby nedošlo ke spáchání trestného činu v jakékoli formě, který by jí mohl být přičten podle ZTOPO;</w:t>
      </w:r>
    </w:p>
    <w:p w14:paraId="48903621" w14:textId="282DFF8C" w:rsidR="004D1586" w:rsidRPr="004651A4" w:rsidRDefault="004651A4" w:rsidP="004651A4">
      <w:pPr>
        <w:pStyle w:val="Nadpis3"/>
      </w:pPr>
      <w:r>
        <w:t xml:space="preserve"> </w:t>
      </w:r>
      <w:r w:rsidR="004D1586" w:rsidRPr="004651A4">
        <w:t>že zavedla náležitá kontrolní a jiná obdobná opatření nad činností svých zaměstnanců, aby nevznikla trestní odpovědnost fyzických osob podle zákona č. 40/2009 Sb., trestní zákoník;</w:t>
      </w:r>
    </w:p>
    <w:p w14:paraId="5F79676E" w14:textId="07B16678" w:rsidR="004D1586" w:rsidRPr="004651A4" w:rsidRDefault="004651A4" w:rsidP="004651A4">
      <w:pPr>
        <w:pStyle w:val="Nadpis3"/>
      </w:pPr>
      <w:r>
        <w:t xml:space="preserve"> </w:t>
      </w:r>
      <w:r w:rsidR="004D1586" w:rsidRPr="004651A4">
        <w:t>že učinila nezbytná opatření k zamezení nebo odvrácení případných následků spáchaného trestného činu;</w:t>
      </w:r>
    </w:p>
    <w:p w14:paraId="4F81BFD3" w14:textId="3BB4BD72" w:rsidR="004D1586" w:rsidRPr="004651A4" w:rsidRDefault="004651A4" w:rsidP="004651A4">
      <w:pPr>
        <w:pStyle w:val="Nadpis3"/>
      </w:pPr>
      <w:r>
        <w:t xml:space="preserve"> </w:t>
      </w:r>
      <w:r w:rsidR="004D1586" w:rsidRPr="004651A4">
        <w:t xml:space="preserve">že z hlediska prevence trestní odpovědnosti právnických osob učinila vše, co po ní lze spravedlivě požadovat, např. přijala Etický kodex a zásady </w:t>
      </w:r>
      <w:proofErr w:type="spellStart"/>
      <w:r w:rsidR="004D1586" w:rsidRPr="004651A4">
        <w:t>Compliance</w:t>
      </w:r>
      <w:proofErr w:type="spellEnd"/>
      <w:r w:rsidR="004D1586" w:rsidRPr="004651A4">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9DC9719"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E5422D">
        <w:t> </w:t>
      </w:r>
      <w:r w:rsidRPr="00CC4728">
        <w:t xml:space="preserve">této </w:t>
      </w:r>
      <w:r>
        <w:t>S</w:t>
      </w:r>
      <w:r w:rsidRPr="00CC4728">
        <w:t>mlouvy</w:t>
      </w:r>
    </w:p>
    <w:p w14:paraId="52E06883" w14:textId="77777777" w:rsidR="00436134" w:rsidRDefault="00270C1D" w:rsidP="004651A4">
      <w:pPr>
        <w:pStyle w:val="Nadpis2"/>
        <w:keepNext/>
      </w:pPr>
      <w:r>
        <w:lastRenderedPageBreak/>
        <w:t>Nedílnou součást Smlouvy tvoří tyto přílohy:</w:t>
      </w:r>
    </w:p>
    <w:p w14:paraId="73EBEE5D" w14:textId="5DBC867D" w:rsidR="00505133" w:rsidRPr="00835F9E" w:rsidRDefault="00436134" w:rsidP="004651A4">
      <w:pPr>
        <w:pStyle w:val="Nadpis2"/>
        <w:keepNext/>
        <w:numPr>
          <w:ilvl w:val="0"/>
          <w:numId w:val="0"/>
        </w:numPr>
        <w:ind w:left="680"/>
      </w:pPr>
      <w:r w:rsidRPr="00835F9E">
        <w:t>Příloha č. 1</w:t>
      </w:r>
      <w:r w:rsidR="00EB0163">
        <w:t xml:space="preserve"> </w:t>
      </w:r>
      <w:r w:rsidR="0033067D" w:rsidRPr="00835F9E">
        <w:t>A</w:t>
      </w:r>
      <w:r w:rsidRPr="00835F9E">
        <w:t xml:space="preserve"> – </w:t>
      </w:r>
      <w:r w:rsidR="00C260E3" w:rsidRPr="00835F9E">
        <w:t>Specifikace Plnění</w:t>
      </w:r>
      <w:r w:rsidRPr="00835F9E">
        <w:t xml:space="preserve"> </w:t>
      </w:r>
    </w:p>
    <w:p w14:paraId="0424A6A0" w14:textId="49763251" w:rsidR="00AE123F" w:rsidRPr="00835F9E" w:rsidRDefault="00AE123F" w:rsidP="004651A4">
      <w:pPr>
        <w:pStyle w:val="Nadpis2"/>
        <w:keepNext/>
        <w:numPr>
          <w:ilvl w:val="0"/>
          <w:numId w:val="0"/>
        </w:numPr>
        <w:ind w:left="680"/>
      </w:pPr>
      <w:r w:rsidRPr="00835F9E">
        <w:t>Příloha č. 1</w:t>
      </w:r>
      <w:r w:rsidR="00EB0163">
        <w:t xml:space="preserve"> </w:t>
      </w:r>
      <w:r w:rsidRPr="00835F9E">
        <w:t>B –</w:t>
      </w:r>
      <w:r w:rsidR="00E305BE">
        <w:t xml:space="preserve"> </w:t>
      </w:r>
      <w:r w:rsidR="00835F9E" w:rsidRPr="00835F9E">
        <w:t>Požadovaná výkonnost</w:t>
      </w:r>
    </w:p>
    <w:p w14:paraId="7ACB5E17" w14:textId="69195A71" w:rsidR="00AE123F" w:rsidRPr="00AE123F" w:rsidRDefault="00AE123F" w:rsidP="004651A4">
      <w:pPr>
        <w:pStyle w:val="Nadpis2"/>
        <w:keepNext/>
        <w:numPr>
          <w:ilvl w:val="0"/>
          <w:numId w:val="0"/>
        </w:numPr>
        <w:ind w:left="680"/>
      </w:pPr>
      <w:r w:rsidRPr="00835F9E">
        <w:t>Příloha č. 1</w:t>
      </w:r>
      <w:r w:rsidR="00EB0163">
        <w:t xml:space="preserve"> </w:t>
      </w:r>
      <w:r w:rsidR="0033067D" w:rsidRPr="00835F9E">
        <w:t>C – Akceptační kritéria výkonnostních testů</w:t>
      </w:r>
    </w:p>
    <w:p w14:paraId="524330E4" w14:textId="523B16A7" w:rsidR="009241A6" w:rsidRDefault="009241A6" w:rsidP="004651A4">
      <w:pPr>
        <w:pStyle w:val="Nadpis2"/>
        <w:keepNext/>
        <w:numPr>
          <w:ilvl w:val="0"/>
          <w:numId w:val="0"/>
        </w:numPr>
        <w:ind w:left="680"/>
        <w:rPr>
          <w:i/>
          <w:iCs/>
        </w:rPr>
      </w:pPr>
      <w:r>
        <w:rPr>
          <w:rFonts w:cs="Tahoma"/>
        </w:rPr>
        <w:t>P</w:t>
      </w:r>
      <w:r w:rsidR="0065142D">
        <w:rPr>
          <w:rFonts w:cs="Tahoma"/>
        </w:rPr>
        <w:t>ř</w:t>
      </w:r>
      <w:r>
        <w:rPr>
          <w:rFonts w:cs="Tahoma"/>
        </w:rPr>
        <w:t xml:space="preserve">íloha č. 2 </w:t>
      </w:r>
      <w:r w:rsidR="000123FC">
        <w:rPr>
          <w:rFonts w:cs="Tahoma"/>
        </w:rPr>
        <w:t>–</w:t>
      </w:r>
      <w:r>
        <w:rPr>
          <w:rFonts w:cs="Tahoma"/>
        </w:rPr>
        <w:t xml:space="preserve"> </w:t>
      </w:r>
      <w:r w:rsidR="000123FC">
        <w:t xml:space="preserve">Požadavky na </w:t>
      </w:r>
      <w:r w:rsidR="00DB492D">
        <w:t>Podporu</w:t>
      </w:r>
      <w:r w:rsidR="000123FC">
        <w:t xml:space="preserve"> a </w:t>
      </w:r>
      <w:r w:rsidR="00CA5DD8">
        <w:t>kategorizace vad</w:t>
      </w:r>
    </w:p>
    <w:p w14:paraId="1A246958" w14:textId="110697E1" w:rsidR="0065142D" w:rsidRPr="00E352CF" w:rsidRDefault="0065142D" w:rsidP="004651A4">
      <w:pPr>
        <w:pStyle w:val="Nadpis2"/>
        <w:keepNext/>
        <w:numPr>
          <w:ilvl w:val="0"/>
          <w:numId w:val="0"/>
        </w:numPr>
        <w:ind w:left="680"/>
      </w:pPr>
      <w:r>
        <w:t>Příloha č. 3</w:t>
      </w:r>
      <w:r w:rsidR="00411FBD">
        <w:t xml:space="preserve"> </w:t>
      </w:r>
      <w:r>
        <w:t>- Vzor Předávacího protokolu</w:t>
      </w:r>
    </w:p>
    <w:p w14:paraId="48E92C94" w14:textId="75652376" w:rsidR="00436134" w:rsidRDefault="00436134" w:rsidP="004651A4">
      <w:pPr>
        <w:pStyle w:val="Nadpis2"/>
        <w:keepNext/>
        <w:numPr>
          <w:ilvl w:val="0"/>
          <w:numId w:val="0"/>
        </w:numPr>
        <w:ind w:left="680"/>
        <w:rPr>
          <w:rFonts w:cs="Tahoma"/>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2F2F11B4" w14:textId="45F90824" w:rsidR="000123FC" w:rsidRDefault="000123FC" w:rsidP="004651A4">
      <w:pPr>
        <w:pStyle w:val="Nadpis2"/>
        <w:keepNext/>
        <w:numPr>
          <w:ilvl w:val="0"/>
          <w:numId w:val="0"/>
        </w:numPr>
        <w:ind w:left="680"/>
      </w:pPr>
      <w:r>
        <w:tab/>
        <w:t>Příloha č. 5 – Seznam poddodavatelů</w:t>
      </w:r>
    </w:p>
    <w:p w14:paraId="2147B67A" w14:textId="65D57397" w:rsidR="00FC09B3" w:rsidRPr="000123FC" w:rsidRDefault="00FC09B3" w:rsidP="004651A4">
      <w:pPr>
        <w:pStyle w:val="Nadpis2"/>
        <w:keepNext/>
        <w:numPr>
          <w:ilvl w:val="0"/>
          <w:numId w:val="0"/>
        </w:numPr>
        <w:ind w:left="680"/>
      </w:pPr>
      <w:r>
        <w:tab/>
      </w:r>
      <w:r w:rsidR="00FD3804">
        <w:t>Příloha č. 6 – Realizační tým</w:t>
      </w:r>
    </w:p>
    <w:p w14:paraId="332BCED2" w14:textId="77777777" w:rsidR="00270C1D"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382D7440" w14:textId="77777777" w:rsidR="008306FC" w:rsidRPr="008306FC" w:rsidRDefault="008306FC" w:rsidP="008306FC"/>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5B96B53B" w:rsidR="000C4F99" w:rsidRPr="00FD78D8" w:rsidRDefault="004F5669" w:rsidP="000C4F99">
            <w:pPr>
              <w:spacing w:after="0" w:line="240" w:lineRule="auto"/>
              <w:jc w:val="center"/>
              <w:rPr>
                <w:rFonts w:cs="Calibri"/>
                <w:bCs/>
                <w:szCs w:val="18"/>
              </w:rPr>
            </w:pPr>
            <w:r>
              <w:rPr>
                <w:rFonts w:cs="Calibri"/>
                <w:bCs/>
                <w:szCs w:val="18"/>
              </w:rPr>
              <w:t>Mgr. Jakub Richter</w:t>
            </w:r>
          </w:p>
          <w:p w14:paraId="6CE34D51" w14:textId="79F5166A" w:rsidR="000C4F99" w:rsidRPr="00B02A10" w:rsidRDefault="00B02A10" w:rsidP="00B02A10">
            <w:pPr>
              <w:pStyle w:val="Odstavecseseznamem"/>
              <w:keepNext/>
              <w:keepLines/>
              <w:numPr>
                <w:ilvl w:val="0"/>
                <w:numId w:val="36"/>
              </w:numPr>
              <w:spacing w:after="0" w:line="240" w:lineRule="auto"/>
              <w:jc w:val="center"/>
              <w:rPr>
                <w:rFonts w:cs="Calibri"/>
                <w:szCs w:val="18"/>
              </w:rPr>
            </w:pPr>
            <w:r>
              <w:rPr>
                <w:rFonts w:cs="Calibri"/>
                <w:szCs w:val="18"/>
              </w:rPr>
              <w:t>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6CE21EDD" w:rsidR="00E709EB" w:rsidRDefault="00E709EB" w:rsidP="003E725C">
      <w:pPr>
        <w:spacing w:beforeLines="60" w:before="144" w:afterLines="60" w:after="144" w:line="240" w:lineRule="auto"/>
        <w:jc w:val="both"/>
      </w:pPr>
    </w:p>
    <w:p w14:paraId="39C70563" w14:textId="23267F9B"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6C1ED7">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709" w:footer="709" w:gutter="0"/>
          <w:cols w:space="708"/>
          <w:titlePg/>
          <w:docGrid w:linePitch="360"/>
        </w:sectPr>
      </w:pPr>
    </w:p>
    <w:tbl>
      <w:tblPr>
        <w:tblW w:w="5319" w:type="pct"/>
        <w:tblBorders>
          <w:bottom w:val="single" w:sz="2" w:space="0" w:color="004666"/>
        </w:tblBorders>
        <w:tblLook w:val="04A0" w:firstRow="1" w:lastRow="0" w:firstColumn="1" w:lastColumn="0" w:noHBand="0" w:noVBand="1"/>
      </w:tblPr>
      <w:tblGrid>
        <w:gridCol w:w="1843"/>
        <w:gridCol w:w="8219"/>
        <w:gridCol w:w="191"/>
      </w:tblGrid>
      <w:tr w:rsidR="006A5DB2" w14:paraId="2961D8B0" w14:textId="77777777" w:rsidTr="00CF747F">
        <w:trPr>
          <w:gridAfter w:val="1"/>
          <w:wAfter w:w="191" w:type="dxa"/>
        </w:trPr>
        <w:tc>
          <w:tcPr>
            <w:tcW w:w="10061" w:type="dxa"/>
            <w:gridSpan w:val="2"/>
            <w:tcBorders>
              <w:top w:val="nil"/>
              <w:left w:val="nil"/>
              <w:bottom w:val="nil"/>
              <w:right w:val="nil"/>
            </w:tcBorders>
            <w:vAlign w:val="center"/>
            <w:hideMark/>
          </w:tcPr>
          <w:p w14:paraId="6155887C" w14:textId="65489DFA" w:rsidR="006A5DB2" w:rsidRDefault="006A5DB2" w:rsidP="00CF747F">
            <w:pPr>
              <w:tabs>
                <w:tab w:val="left" w:pos="1735"/>
              </w:tabs>
              <w:spacing w:after="120" w:line="240" w:lineRule="auto"/>
              <w:rPr>
                <w:rFonts w:cs="Calibri"/>
                <w:b/>
                <w:bCs/>
                <w:color w:val="004666"/>
                <w:szCs w:val="18"/>
              </w:rPr>
            </w:pPr>
            <w:bookmarkStart w:id="20" w:name="_Hlk192845834"/>
            <w:r w:rsidRPr="000E0C32">
              <w:rPr>
                <w:rFonts w:cs="Calibri"/>
                <w:b/>
                <w:bCs/>
                <w:color w:val="004666"/>
                <w:szCs w:val="18"/>
              </w:rPr>
              <w:lastRenderedPageBreak/>
              <w:t xml:space="preserve">Smlouva </w:t>
            </w:r>
            <w:r>
              <w:rPr>
                <w:rFonts w:cs="Calibri"/>
                <w:b/>
                <w:bCs/>
                <w:color w:val="004666"/>
                <w:szCs w:val="18"/>
              </w:rPr>
              <w:t xml:space="preserve">na </w:t>
            </w:r>
            <w:r w:rsidR="00425F07">
              <w:rPr>
                <w:rFonts w:cs="Calibri"/>
                <w:b/>
                <w:bCs/>
                <w:color w:val="004666"/>
                <w:szCs w:val="18"/>
              </w:rPr>
              <w:t xml:space="preserve">dodávku </w:t>
            </w:r>
            <w:r w:rsidR="000D6B41">
              <w:rPr>
                <w:rFonts w:cs="Calibri"/>
                <w:b/>
                <w:bCs/>
                <w:color w:val="004666"/>
                <w:szCs w:val="18"/>
              </w:rPr>
              <w:t>diskových</w:t>
            </w:r>
            <w:r w:rsidR="004C51DA">
              <w:rPr>
                <w:rFonts w:cs="Calibri"/>
                <w:b/>
                <w:bCs/>
                <w:color w:val="004666"/>
                <w:szCs w:val="18"/>
              </w:rPr>
              <w:t xml:space="preserve"> polí</w:t>
            </w:r>
            <w:r w:rsidR="00425F07">
              <w:rPr>
                <w:rFonts w:cs="Calibri"/>
                <w:b/>
                <w:bCs/>
                <w:color w:val="004666"/>
                <w:szCs w:val="18"/>
              </w:rPr>
              <w:t xml:space="preserve"> a související služby </w:t>
            </w:r>
          </w:p>
        </w:tc>
      </w:tr>
      <w:tr w:rsidR="006A5DB2" w14:paraId="25384AE7" w14:textId="77777777" w:rsidTr="00CF747F">
        <w:tc>
          <w:tcPr>
            <w:tcW w:w="1843" w:type="dxa"/>
            <w:tcBorders>
              <w:top w:val="nil"/>
              <w:left w:val="nil"/>
              <w:bottom w:val="single" w:sz="2" w:space="0" w:color="004666"/>
              <w:right w:val="nil"/>
            </w:tcBorders>
            <w:vAlign w:val="center"/>
            <w:hideMark/>
          </w:tcPr>
          <w:p w14:paraId="29C29109" w14:textId="45D82053"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857A5">
              <w:rPr>
                <w:rFonts w:cs="Calibri"/>
                <w:b/>
                <w:bCs/>
                <w:color w:val="009EE0"/>
                <w:szCs w:val="18"/>
              </w:rPr>
              <w:t>1</w:t>
            </w:r>
            <w:r w:rsidR="008046DA">
              <w:rPr>
                <w:rFonts w:cs="Calibri"/>
                <w:b/>
                <w:bCs/>
                <w:color w:val="009EE0"/>
                <w:szCs w:val="18"/>
              </w:rPr>
              <w:t xml:space="preserve"> </w:t>
            </w:r>
            <w:r w:rsidR="00CF747F">
              <w:rPr>
                <w:rFonts w:cs="Calibri"/>
                <w:b/>
                <w:bCs/>
                <w:color w:val="009EE0"/>
                <w:szCs w:val="18"/>
              </w:rPr>
              <w:t>A</w:t>
            </w:r>
          </w:p>
        </w:tc>
        <w:tc>
          <w:tcPr>
            <w:tcW w:w="8409" w:type="dxa"/>
            <w:gridSpan w:val="2"/>
            <w:tcBorders>
              <w:top w:val="nil"/>
              <w:left w:val="nil"/>
              <w:bottom w:val="single" w:sz="2" w:space="0" w:color="004666"/>
              <w:right w:val="nil"/>
            </w:tcBorders>
            <w:vAlign w:val="center"/>
            <w:hideMark/>
          </w:tcPr>
          <w:p w14:paraId="2842C97B" w14:textId="5C373B3F" w:rsidR="006A5DB2" w:rsidRPr="00AB63F4" w:rsidRDefault="00425F07">
            <w:pPr>
              <w:spacing w:after="120" w:line="240" w:lineRule="auto"/>
              <w:rPr>
                <w:rFonts w:cs="Calibri"/>
                <w:b/>
                <w:bCs/>
                <w:color w:val="009EE0"/>
                <w:szCs w:val="18"/>
              </w:rPr>
            </w:pPr>
            <w:r>
              <w:rPr>
                <w:rFonts w:cs="Calibri"/>
                <w:b/>
                <w:bCs/>
                <w:color w:val="009EE0"/>
                <w:szCs w:val="18"/>
              </w:rPr>
              <w:t>Specifikace plnění</w:t>
            </w:r>
          </w:p>
        </w:tc>
      </w:tr>
      <w:bookmarkEnd w:id="20"/>
    </w:tbl>
    <w:p w14:paraId="5991B51D" w14:textId="77777777" w:rsidR="00E5422D" w:rsidRDefault="00E5422D" w:rsidP="000C4F99">
      <w:pPr>
        <w:pStyle w:val="Nadpis2"/>
        <w:numPr>
          <w:ilvl w:val="0"/>
          <w:numId w:val="0"/>
        </w:numPr>
        <w:spacing w:before="0" w:after="0"/>
        <w:rPr>
          <w:rFonts w:eastAsia="Lucida Sans Unicode" w:cs="Times New Roman"/>
          <w:kern w:val="2"/>
          <w:highlight w:val="green"/>
          <w:lang w:eastAsia="cs-CZ"/>
        </w:rPr>
      </w:pPr>
    </w:p>
    <w:p w14:paraId="6E50013C" w14:textId="77777777" w:rsidR="00E5422D" w:rsidRDefault="00E5422D" w:rsidP="000C4F99">
      <w:pPr>
        <w:pStyle w:val="Nadpis2"/>
        <w:numPr>
          <w:ilvl w:val="0"/>
          <w:numId w:val="0"/>
        </w:numPr>
        <w:spacing w:before="0" w:after="0"/>
        <w:rPr>
          <w:rFonts w:eastAsia="Lucida Sans Unicode" w:cs="Times New Roman"/>
          <w:kern w:val="2"/>
          <w:highlight w:val="green"/>
          <w:lang w:eastAsia="cs-CZ"/>
        </w:rPr>
      </w:pPr>
      <w:bookmarkStart w:id="21" w:name="_Hlk193095797"/>
    </w:p>
    <w:p w14:paraId="438D66EA" w14:textId="45DDF014" w:rsidR="00EA18D5" w:rsidRPr="0074558A" w:rsidRDefault="00EA18D5" w:rsidP="000C4F99">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000C4F99">
        <w:rPr>
          <w:rFonts w:eastAsia="Lucida Sans Unicode" w:cs="Times New Roman"/>
          <w:kern w:val="2"/>
          <w:highlight w:val="green"/>
          <w:lang w:eastAsia="cs-CZ"/>
        </w:rPr>
        <w:t>převezeme</w:t>
      </w:r>
      <w:r w:rsidRPr="0074558A">
        <w:rPr>
          <w:rFonts w:eastAsia="Lucida Sans Unicode" w:cs="Times New Roman"/>
          <w:kern w:val="2"/>
          <w:highlight w:val="green"/>
          <w:lang w:eastAsia="cs-CZ"/>
        </w:rPr>
        <w:t xml:space="preserve"> </w:t>
      </w:r>
      <w:r w:rsidR="000C4F99">
        <w:rPr>
          <w:rFonts w:eastAsia="Lucida Sans Unicode" w:cs="Times New Roman"/>
          <w:kern w:val="2"/>
          <w:highlight w:val="green"/>
          <w:lang w:eastAsia="cs-CZ"/>
        </w:rPr>
        <w:t xml:space="preserve">dodavatelem </w:t>
      </w:r>
      <w:r>
        <w:rPr>
          <w:rFonts w:eastAsia="Lucida Sans Unicode" w:cs="Times New Roman"/>
          <w:kern w:val="2"/>
          <w:highlight w:val="green"/>
          <w:lang w:eastAsia="cs-CZ"/>
        </w:rPr>
        <w:t>vyplněn</w:t>
      </w:r>
      <w:r w:rsidR="000C4F99">
        <w:rPr>
          <w:rFonts w:eastAsia="Lucida Sans Unicode" w:cs="Times New Roman"/>
          <w:kern w:val="2"/>
          <w:highlight w:val="green"/>
          <w:lang w:eastAsia="cs-CZ"/>
        </w:rPr>
        <w:t xml:space="preserve">ou příslušnou </w:t>
      </w:r>
      <w:r w:rsidRPr="0074558A">
        <w:rPr>
          <w:rFonts w:eastAsia="Lucida Sans Unicode" w:cs="Times New Roman"/>
          <w:kern w:val="2"/>
          <w:highlight w:val="green"/>
          <w:lang w:eastAsia="cs-CZ"/>
        </w:rPr>
        <w:t>příloh</w:t>
      </w:r>
      <w:r w:rsidR="000C4F99">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6683BCA0" w14:textId="77777777" w:rsidR="003779E8" w:rsidRDefault="003779E8" w:rsidP="003779E8">
      <w:pPr>
        <w:rPr>
          <w:highlight w:val="green"/>
          <w:lang w:eastAsia="cs-CZ"/>
        </w:rPr>
      </w:pPr>
    </w:p>
    <w:bookmarkEnd w:id="21"/>
    <w:p w14:paraId="6D27D434" w14:textId="77777777" w:rsidR="00EB0163" w:rsidRDefault="00EB0163" w:rsidP="003779E8">
      <w:pPr>
        <w:rPr>
          <w:highlight w:val="green"/>
          <w:lang w:eastAsia="cs-CZ"/>
        </w:rPr>
      </w:pPr>
    </w:p>
    <w:p w14:paraId="4DFA0F5E" w14:textId="77777777" w:rsidR="00EB0163" w:rsidRDefault="00EB0163" w:rsidP="003779E8">
      <w:pPr>
        <w:rPr>
          <w:highlight w:val="green"/>
          <w:lang w:eastAsia="cs-CZ"/>
        </w:rPr>
      </w:pPr>
    </w:p>
    <w:p w14:paraId="7A687AE2" w14:textId="77777777" w:rsidR="00EB0163" w:rsidRDefault="00EB0163" w:rsidP="003779E8">
      <w:pPr>
        <w:rPr>
          <w:highlight w:val="green"/>
          <w:lang w:eastAsia="cs-CZ"/>
        </w:rPr>
      </w:pPr>
    </w:p>
    <w:p w14:paraId="30AEFA3B" w14:textId="77777777" w:rsidR="00EB0163" w:rsidRDefault="00EB0163" w:rsidP="003779E8">
      <w:pPr>
        <w:rPr>
          <w:highlight w:val="green"/>
          <w:lang w:eastAsia="cs-CZ"/>
        </w:rPr>
      </w:pPr>
    </w:p>
    <w:p w14:paraId="14BAAE11" w14:textId="77777777" w:rsidR="00EB0163" w:rsidRDefault="00EB0163" w:rsidP="003779E8">
      <w:pPr>
        <w:rPr>
          <w:highlight w:val="green"/>
          <w:lang w:eastAsia="cs-CZ"/>
        </w:rPr>
      </w:pPr>
    </w:p>
    <w:p w14:paraId="1F1DAD51" w14:textId="77777777" w:rsidR="00EB0163" w:rsidRDefault="00EB0163" w:rsidP="003779E8">
      <w:pPr>
        <w:rPr>
          <w:highlight w:val="green"/>
          <w:lang w:eastAsia="cs-CZ"/>
        </w:rPr>
      </w:pPr>
    </w:p>
    <w:p w14:paraId="0CFC22B9" w14:textId="77777777" w:rsidR="00EB0163" w:rsidRDefault="00EB0163" w:rsidP="003779E8">
      <w:pPr>
        <w:rPr>
          <w:highlight w:val="green"/>
          <w:lang w:eastAsia="cs-CZ"/>
        </w:rPr>
      </w:pPr>
    </w:p>
    <w:p w14:paraId="2E7BD2E9" w14:textId="77777777" w:rsidR="00EB0163" w:rsidRDefault="00EB0163" w:rsidP="003779E8">
      <w:pPr>
        <w:rPr>
          <w:highlight w:val="green"/>
          <w:lang w:eastAsia="cs-CZ"/>
        </w:rPr>
      </w:pPr>
    </w:p>
    <w:p w14:paraId="283E2EF5" w14:textId="77777777" w:rsidR="00EB0163" w:rsidRDefault="00EB0163" w:rsidP="003779E8">
      <w:pPr>
        <w:rPr>
          <w:highlight w:val="green"/>
          <w:lang w:eastAsia="cs-CZ"/>
        </w:rPr>
      </w:pPr>
    </w:p>
    <w:p w14:paraId="255D376F" w14:textId="77777777" w:rsidR="00EB0163" w:rsidRDefault="00EB0163" w:rsidP="003779E8">
      <w:pPr>
        <w:rPr>
          <w:highlight w:val="green"/>
          <w:lang w:eastAsia="cs-CZ"/>
        </w:rPr>
      </w:pPr>
    </w:p>
    <w:p w14:paraId="038F73DE" w14:textId="77777777" w:rsidR="00EB0163" w:rsidRDefault="00EB0163" w:rsidP="003779E8">
      <w:pPr>
        <w:rPr>
          <w:highlight w:val="green"/>
          <w:lang w:eastAsia="cs-CZ"/>
        </w:rPr>
      </w:pPr>
    </w:p>
    <w:p w14:paraId="4F36B39F" w14:textId="77777777" w:rsidR="00EB0163" w:rsidRDefault="00EB0163" w:rsidP="003779E8">
      <w:pPr>
        <w:rPr>
          <w:highlight w:val="green"/>
          <w:lang w:eastAsia="cs-CZ"/>
        </w:rPr>
      </w:pPr>
    </w:p>
    <w:p w14:paraId="0CE4AB1A" w14:textId="77777777" w:rsidR="00EB0163" w:rsidRDefault="00EB0163" w:rsidP="003779E8">
      <w:pPr>
        <w:rPr>
          <w:highlight w:val="green"/>
          <w:lang w:eastAsia="cs-CZ"/>
        </w:rPr>
      </w:pPr>
    </w:p>
    <w:p w14:paraId="6B7A0DF6" w14:textId="77777777" w:rsidR="00EB0163" w:rsidRDefault="00EB0163" w:rsidP="003779E8">
      <w:pPr>
        <w:rPr>
          <w:highlight w:val="green"/>
          <w:lang w:eastAsia="cs-CZ"/>
        </w:rPr>
      </w:pPr>
    </w:p>
    <w:p w14:paraId="10BDFBEE" w14:textId="77777777" w:rsidR="00EB0163" w:rsidRDefault="00EB0163" w:rsidP="003779E8">
      <w:pPr>
        <w:rPr>
          <w:highlight w:val="green"/>
          <w:lang w:eastAsia="cs-CZ"/>
        </w:rPr>
      </w:pPr>
    </w:p>
    <w:p w14:paraId="56BEBCB6" w14:textId="77777777" w:rsidR="00EB0163" w:rsidRDefault="00EB0163" w:rsidP="003779E8">
      <w:pPr>
        <w:rPr>
          <w:highlight w:val="green"/>
          <w:lang w:eastAsia="cs-CZ"/>
        </w:rPr>
      </w:pPr>
    </w:p>
    <w:p w14:paraId="1F313910" w14:textId="77777777" w:rsidR="00EB0163" w:rsidRDefault="00EB0163" w:rsidP="003779E8">
      <w:pPr>
        <w:rPr>
          <w:highlight w:val="green"/>
          <w:lang w:eastAsia="cs-CZ"/>
        </w:rPr>
      </w:pPr>
    </w:p>
    <w:p w14:paraId="0DEA062C" w14:textId="77777777" w:rsidR="00EB0163" w:rsidRDefault="00EB0163" w:rsidP="003779E8">
      <w:pPr>
        <w:rPr>
          <w:highlight w:val="green"/>
          <w:lang w:eastAsia="cs-CZ"/>
        </w:rPr>
      </w:pPr>
    </w:p>
    <w:p w14:paraId="7C4FAB73" w14:textId="77777777" w:rsidR="00EB0163" w:rsidRDefault="00EB0163" w:rsidP="003779E8">
      <w:pPr>
        <w:rPr>
          <w:highlight w:val="green"/>
          <w:lang w:eastAsia="cs-CZ"/>
        </w:rPr>
      </w:pPr>
    </w:p>
    <w:p w14:paraId="707D3ACB" w14:textId="77777777" w:rsidR="00EB0163" w:rsidRDefault="00EB0163" w:rsidP="003779E8">
      <w:pPr>
        <w:rPr>
          <w:highlight w:val="green"/>
          <w:lang w:eastAsia="cs-CZ"/>
        </w:rPr>
      </w:pPr>
    </w:p>
    <w:p w14:paraId="7600DBFD" w14:textId="77777777" w:rsidR="00EB0163" w:rsidRDefault="00EB0163" w:rsidP="003779E8">
      <w:pPr>
        <w:rPr>
          <w:highlight w:val="green"/>
          <w:lang w:eastAsia="cs-CZ"/>
        </w:rPr>
      </w:pPr>
    </w:p>
    <w:p w14:paraId="3500E964" w14:textId="77777777" w:rsidR="00EB0163" w:rsidRDefault="00EB0163" w:rsidP="003779E8">
      <w:pPr>
        <w:rPr>
          <w:highlight w:val="green"/>
          <w:lang w:eastAsia="cs-CZ"/>
        </w:rPr>
      </w:pPr>
    </w:p>
    <w:p w14:paraId="3274430D" w14:textId="77777777" w:rsidR="00EB0163" w:rsidRDefault="00EB0163" w:rsidP="003779E8">
      <w:pPr>
        <w:rPr>
          <w:highlight w:val="green"/>
          <w:lang w:eastAsia="cs-CZ"/>
        </w:rPr>
      </w:pPr>
    </w:p>
    <w:p w14:paraId="0E98FEDF" w14:textId="77777777" w:rsidR="00EB0163" w:rsidRDefault="00EB0163" w:rsidP="003779E8">
      <w:pPr>
        <w:rPr>
          <w:highlight w:val="green"/>
          <w:lang w:eastAsia="cs-CZ"/>
        </w:rPr>
      </w:pPr>
    </w:p>
    <w:p w14:paraId="3FBD584A" w14:textId="77777777" w:rsidR="00EB0163" w:rsidRDefault="00EB0163" w:rsidP="003779E8">
      <w:pPr>
        <w:rPr>
          <w:highlight w:val="green"/>
          <w:lang w:eastAsia="cs-CZ"/>
        </w:rPr>
      </w:pPr>
    </w:p>
    <w:p w14:paraId="7C4B27D4" w14:textId="77777777" w:rsidR="00EB0163" w:rsidRDefault="00EB0163" w:rsidP="003779E8">
      <w:pPr>
        <w:rPr>
          <w:highlight w:val="green"/>
          <w:lang w:eastAsia="cs-CZ"/>
        </w:rPr>
      </w:pPr>
    </w:p>
    <w:tbl>
      <w:tblPr>
        <w:tblW w:w="5319" w:type="pct"/>
        <w:tblBorders>
          <w:bottom w:val="single" w:sz="2" w:space="0" w:color="004666"/>
        </w:tblBorders>
        <w:tblLook w:val="04A0" w:firstRow="1" w:lastRow="0" w:firstColumn="1" w:lastColumn="0" w:noHBand="0" w:noVBand="1"/>
      </w:tblPr>
      <w:tblGrid>
        <w:gridCol w:w="1843"/>
        <w:gridCol w:w="8219"/>
        <w:gridCol w:w="191"/>
      </w:tblGrid>
      <w:tr w:rsidR="00EB0163" w14:paraId="2BDDCB4B" w14:textId="77777777" w:rsidTr="00C9567F">
        <w:trPr>
          <w:gridAfter w:val="1"/>
          <w:wAfter w:w="191" w:type="dxa"/>
        </w:trPr>
        <w:tc>
          <w:tcPr>
            <w:tcW w:w="10061" w:type="dxa"/>
            <w:gridSpan w:val="2"/>
            <w:tcBorders>
              <w:top w:val="nil"/>
              <w:left w:val="nil"/>
              <w:bottom w:val="nil"/>
              <w:right w:val="nil"/>
            </w:tcBorders>
            <w:vAlign w:val="center"/>
            <w:hideMark/>
          </w:tcPr>
          <w:p w14:paraId="1E9DEEC5" w14:textId="77777777" w:rsidR="00EB0163" w:rsidRDefault="00EB0163" w:rsidP="00C9567F">
            <w:pPr>
              <w:tabs>
                <w:tab w:val="left" w:pos="1735"/>
              </w:tabs>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diskových polí a související služby </w:t>
            </w:r>
          </w:p>
        </w:tc>
      </w:tr>
      <w:tr w:rsidR="00EB0163" w14:paraId="07B55B69" w14:textId="77777777" w:rsidTr="00C9567F">
        <w:tc>
          <w:tcPr>
            <w:tcW w:w="1843" w:type="dxa"/>
            <w:tcBorders>
              <w:top w:val="nil"/>
              <w:left w:val="nil"/>
              <w:bottom w:val="single" w:sz="2" w:space="0" w:color="004666"/>
              <w:right w:val="nil"/>
            </w:tcBorders>
            <w:vAlign w:val="center"/>
            <w:hideMark/>
          </w:tcPr>
          <w:p w14:paraId="76CCB9E9" w14:textId="0F90AAF5" w:rsidR="00EB0163" w:rsidRPr="00AB63F4" w:rsidRDefault="00EB0163" w:rsidP="00C9567F">
            <w:pPr>
              <w:spacing w:after="120" w:line="240" w:lineRule="auto"/>
              <w:rPr>
                <w:rFonts w:cs="Calibri"/>
                <w:b/>
                <w:bCs/>
                <w:color w:val="009EE0"/>
                <w:szCs w:val="18"/>
              </w:rPr>
            </w:pPr>
            <w:r>
              <w:rPr>
                <w:rFonts w:cs="Calibri"/>
                <w:b/>
                <w:bCs/>
                <w:color w:val="009EE0"/>
                <w:szCs w:val="18"/>
              </w:rPr>
              <w:t>Příloha č. 1 B</w:t>
            </w:r>
          </w:p>
        </w:tc>
        <w:tc>
          <w:tcPr>
            <w:tcW w:w="8409" w:type="dxa"/>
            <w:gridSpan w:val="2"/>
            <w:tcBorders>
              <w:top w:val="nil"/>
              <w:left w:val="nil"/>
              <w:bottom w:val="single" w:sz="2" w:space="0" w:color="004666"/>
              <w:right w:val="nil"/>
            </w:tcBorders>
            <w:vAlign w:val="center"/>
            <w:hideMark/>
          </w:tcPr>
          <w:p w14:paraId="27050C4B" w14:textId="2590FA1E" w:rsidR="00EB0163" w:rsidRPr="00AB63F4" w:rsidRDefault="008046DA" w:rsidP="00C9567F">
            <w:pPr>
              <w:spacing w:after="120" w:line="240" w:lineRule="auto"/>
              <w:rPr>
                <w:rFonts w:cs="Calibri"/>
                <w:b/>
                <w:bCs/>
                <w:color w:val="009EE0"/>
                <w:szCs w:val="18"/>
              </w:rPr>
            </w:pPr>
            <w:r>
              <w:rPr>
                <w:rFonts w:cs="Calibri"/>
                <w:b/>
                <w:bCs/>
                <w:color w:val="009EE0"/>
                <w:szCs w:val="18"/>
              </w:rPr>
              <w:t>Požadovaná výkonnost</w:t>
            </w:r>
          </w:p>
        </w:tc>
      </w:tr>
    </w:tbl>
    <w:p w14:paraId="47E28E71" w14:textId="77777777" w:rsidR="00EB0163" w:rsidRDefault="00EB0163" w:rsidP="003779E8">
      <w:pPr>
        <w:rPr>
          <w:highlight w:val="green"/>
          <w:lang w:eastAsia="cs-CZ"/>
        </w:rPr>
      </w:pPr>
    </w:p>
    <w:p w14:paraId="63881CCA" w14:textId="77777777" w:rsidR="0094289A" w:rsidRDefault="0094289A" w:rsidP="0094289A">
      <w:pPr>
        <w:pStyle w:val="Nadpis2"/>
        <w:numPr>
          <w:ilvl w:val="0"/>
          <w:numId w:val="0"/>
        </w:numPr>
        <w:spacing w:before="0" w:after="0"/>
        <w:rPr>
          <w:rFonts w:eastAsia="Lucida Sans Unicode" w:cs="Times New Roman"/>
          <w:kern w:val="2"/>
          <w:highlight w:val="green"/>
          <w:lang w:eastAsia="cs-CZ"/>
        </w:rPr>
      </w:pPr>
    </w:p>
    <w:p w14:paraId="77C56E36" w14:textId="77777777" w:rsidR="0094289A" w:rsidRPr="0074558A" w:rsidRDefault="0094289A" w:rsidP="0094289A">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6C21FEFB" w14:textId="77777777" w:rsidR="0094289A" w:rsidRDefault="0094289A" w:rsidP="0094289A">
      <w:pPr>
        <w:rPr>
          <w:highlight w:val="green"/>
          <w:lang w:eastAsia="cs-CZ"/>
        </w:rPr>
      </w:pPr>
    </w:p>
    <w:p w14:paraId="763B2911" w14:textId="77777777" w:rsidR="003779E8" w:rsidRDefault="003779E8" w:rsidP="003779E8">
      <w:pPr>
        <w:rPr>
          <w:highlight w:val="green"/>
          <w:lang w:eastAsia="cs-CZ"/>
        </w:rPr>
      </w:pPr>
    </w:p>
    <w:p w14:paraId="555E7DB6" w14:textId="77777777" w:rsidR="003779E8" w:rsidRPr="003779E8" w:rsidRDefault="003779E8" w:rsidP="003779E8">
      <w:pPr>
        <w:rPr>
          <w:highlight w:val="green"/>
          <w:lang w:eastAsia="cs-CZ"/>
        </w:rPr>
      </w:pPr>
    </w:p>
    <w:p w14:paraId="77E32577" w14:textId="77777777" w:rsidR="008046DA" w:rsidRDefault="008046DA" w:rsidP="003779E8">
      <w:pPr>
        <w:rPr>
          <w:highlight w:val="green"/>
          <w:lang w:eastAsia="cs-CZ"/>
        </w:rPr>
      </w:pPr>
    </w:p>
    <w:p w14:paraId="73CC4DC8" w14:textId="77777777" w:rsidR="008046DA" w:rsidRDefault="008046DA" w:rsidP="003779E8">
      <w:pPr>
        <w:rPr>
          <w:highlight w:val="green"/>
          <w:lang w:eastAsia="cs-CZ"/>
        </w:rPr>
      </w:pPr>
    </w:p>
    <w:p w14:paraId="0ADBD921" w14:textId="77777777" w:rsidR="008046DA" w:rsidRDefault="008046DA" w:rsidP="003779E8">
      <w:pPr>
        <w:rPr>
          <w:highlight w:val="green"/>
          <w:lang w:eastAsia="cs-CZ"/>
        </w:rPr>
      </w:pPr>
    </w:p>
    <w:p w14:paraId="49F50EA1" w14:textId="77777777" w:rsidR="008046DA" w:rsidRDefault="008046DA" w:rsidP="003779E8">
      <w:pPr>
        <w:rPr>
          <w:highlight w:val="green"/>
          <w:lang w:eastAsia="cs-CZ"/>
        </w:rPr>
      </w:pPr>
    </w:p>
    <w:p w14:paraId="6395F5DC" w14:textId="77777777" w:rsidR="008046DA" w:rsidRDefault="008046DA" w:rsidP="003779E8">
      <w:pPr>
        <w:rPr>
          <w:highlight w:val="green"/>
          <w:lang w:eastAsia="cs-CZ"/>
        </w:rPr>
      </w:pPr>
    </w:p>
    <w:p w14:paraId="79C3D0E3" w14:textId="77777777" w:rsidR="008046DA" w:rsidRDefault="008046DA" w:rsidP="003779E8">
      <w:pPr>
        <w:rPr>
          <w:highlight w:val="green"/>
          <w:lang w:eastAsia="cs-CZ"/>
        </w:rPr>
      </w:pPr>
    </w:p>
    <w:p w14:paraId="51047729" w14:textId="77777777" w:rsidR="008046DA" w:rsidRDefault="008046DA" w:rsidP="003779E8">
      <w:pPr>
        <w:rPr>
          <w:highlight w:val="green"/>
          <w:lang w:eastAsia="cs-CZ"/>
        </w:rPr>
      </w:pPr>
    </w:p>
    <w:p w14:paraId="758702CD" w14:textId="77777777" w:rsidR="008046DA" w:rsidRDefault="008046DA" w:rsidP="003779E8">
      <w:pPr>
        <w:rPr>
          <w:highlight w:val="green"/>
          <w:lang w:eastAsia="cs-CZ"/>
        </w:rPr>
      </w:pPr>
    </w:p>
    <w:p w14:paraId="664C65C4" w14:textId="77777777" w:rsidR="008046DA" w:rsidRDefault="008046DA" w:rsidP="003779E8">
      <w:pPr>
        <w:rPr>
          <w:highlight w:val="green"/>
          <w:lang w:eastAsia="cs-CZ"/>
        </w:rPr>
      </w:pPr>
    </w:p>
    <w:p w14:paraId="5466F723" w14:textId="77777777" w:rsidR="008046DA" w:rsidRDefault="008046DA" w:rsidP="003779E8">
      <w:pPr>
        <w:rPr>
          <w:highlight w:val="green"/>
          <w:lang w:eastAsia="cs-CZ"/>
        </w:rPr>
      </w:pPr>
    </w:p>
    <w:p w14:paraId="343B0BF4" w14:textId="77777777" w:rsidR="008046DA" w:rsidRDefault="008046DA" w:rsidP="003779E8">
      <w:pPr>
        <w:rPr>
          <w:highlight w:val="green"/>
          <w:lang w:eastAsia="cs-CZ"/>
        </w:rPr>
      </w:pPr>
    </w:p>
    <w:p w14:paraId="20FE7D36" w14:textId="77777777" w:rsidR="008046DA" w:rsidRDefault="008046DA" w:rsidP="003779E8">
      <w:pPr>
        <w:rPr>
          <w:highlight w:val="green"/>
          <w:lang w:eastAsia="cs-CZ"/>
        </w:rPr>
      </w:pPr>
    </w:p>
    <w:p w14:paraId="161E1FC8" w14:textId="77777777" w:rsidR="008046DA" w:rsidRDefault="008046DA" w:rsidP="003779E8">
      <w:pPr>
        <w:rPr>
          <w:highlight w:val="green"/>
          <w:lang w:eastAsia="cs-CZ"/>
        </w:rPr>
      </w:pPr>
    </w:p>
    <w:p w14:paraId="09C666FC" w14:textId="77777777" w:rsidR="008046DA" w:rsidRDefault="008046DA" w:rsidP="003779E8">
      <w:pPr>
        <w:rPr>
          <w:highlight w:val="green"/>
          <w:lang w:eastAsia="cs-CZ"/>
        </w:rPr>
      </w:pPr>
    </w:p>
    <w:p w14:paraId="3B9F57A7" w14:textId="77777777" w:rsidR="008046DA" w:rsidRDefault="008046DA" w:rsidP="003779E8">
      <w:pPr>
        <w:rPr>
          <w:highlight w:val="green"/>
          <w:lang w:eastAsia="cs-CZ"/>
        </w:rPr>
      </w:pPr>
    </w:p>
    <w:p w14:paraId="71C12FAF" w14:textId="77777777" w:rsidR="008046DA" w:rsidRDefault="008046DA" w:rsidP="003779E8">
      <w:pPr>
        <w:rPr>
          <w:highlight w:val="green"/>
          <w:lang w:eastAsia="cs-CZ"/>
        </w:rPr>
      </w:pPr>
    </w:p>
    <w:p w14:paraId="48F42610" w14:textId="77777777" w:rsidR="008046DA" w:rsidRDefault="008046DA" w:rsidP="003779E8">
      <w:pPr>
        <w:rPr>
          <w:highlight w:val="green"/>
          <w:lang w:eastAsia="cs-CZ"/>
        </w:rPr>
      </w:pPr>
    </w:p>
    <w:p w14:paraId="135C81C4" w14:textId="77777777" w:rsidR="008046DA" w:rsidRDefault="008046DA" w:rsidP="003779E8">
      <w:pPr>
        <w:rPr>
          <w:highlight w:val="green"/>
          <w:lang w:eastAsia="cs-CZ"/>
        </w:rPr>
      </w:pPr>
    </w:p>
    <w:p w14:paraId="799A2E1B" w14:textId="77777777" w:rsidR="008046DA" w:rsidRDefault="008046DA" w:rsidP="003779E8">
      <w:pPr>
        <w:rPr>
          <w:highlight w:val="green"/>
          <w:lang w:eastAsia="cs-CZ"/>
        </w:rPr>
      </w:pPr>
    </w:p>
    <w:p w14:paraId="19B70B7F" w14:textId="77777777" w:rsidR="008046DA" w:rsidRDefault="008046DA" w:rsidP="003779E8">
      <w:pPr>
        <w:rPr>
          <w:highlight w:val="green"/>
          <w:lang w:eastAsia="cs-CZ"/>
        </w:rPr>
      </w:pPr>
    </w:p>
    <w:p w14:paraId="342A0BDF" w14:textId="77777777" w:rsidR="008046DA" w:rsidRDefault="008046DA" w:rsidP="003779E8">
      <w:pPr>
        <w:rPr>
          <w:highlight w:val="green"/>
          <w:lang w:eastAsia="cs-CZ"/>
        </w:rPr>
      </w:pPr>
    </w:p>
    <w:p w14:paraId="0CF3B6D8" w14:textId="77777777" w:rsidR="008046DA" w:rsidRDefault="008046DA" w:rsidP="003779E8">
      <w:pPr>
        <w:rPr>
          <w:highlight w:val="green"/>
          <w:lang w:eastAsia="cs-CZ"/>
        </w:rPr>
      </w:pPr>
    </w:p>
    <w:p w14:paraId="1071AA33" w14:textId="77777777" w:rsidR="008046DA" w:rsidRDefault="008046DA" w:rsidP="003779E8">
      <w:pPr>
        <w:rPr>
          <w:highlight w:val="green"/>
          <w:lang w:eastAsia="cs-CZ"/>
        </w:rPr>
      </w:pPr>
    </w:p>
    <w:p w14:paraId="1ECBBADA" w14:textId="77777777" w:rsidR="008046DA" w:rsidRDefault="008046DA" w:rsidP="003779E8">
      <w:pPr>
        <w:rPr>
          <w:highlight w:val="green"/>
          <w:lang w:eastAsia="cs-CZ"/>
        </w:rPr>
      </w:pPr>
    </w:p>
    <w:tbl>
      <w:tblPr>
        <w:tblW w:w="5319" w:type="pct"/>
        <w:tblBorders>
          <w:bottom w:val="single" w:sz="2" w:space="0" w:color="004666"/>
        </w:tblBorders>
        <w:tblLook w:val="04A0" w:firstRow="1" w:lastRow="0" w:firstColumn="1" w:lastColumn="0" w:noHBand="0" w:noVBand="1"/>
      </w:tblPr>
      <w:tblGrid>
        <w:gridCol w:w="1843"/>
        <w:gridCol w:w="8219"/>
        <w:gridCol w:w="191"/>
      </w:tblGrid>
      <w:tr w:rsidR="008046DA" w14:paraId="4C67AB8D" w14:textId="77777777" w:rsidTr="004651A4">
        <w:trPr>
          <w:gridAfter w:val="1"/>
          <w:wAfter w:w="191" w:type="dxa"/>
        </w:trPr>
        <w:tc>
          <w:tcPr>
            <w:tcW w:w="10062" w:type="dxa"/>
            <w:gridSpan w:val="2"/>
            <w:tcBorders>
              <w:top w:val="nil"/>
              <w:left w:val="nil"/>
              <w:bottom w:val="nil"/>
              <w:right w:val="nil"/>
            </w:tcBorders>
            <w:vAlign w:val="center"/>
            <w:hideMark/>
          </w:tcPr>
          <w:p w14:paraId="29FC3AC7" w14:textId="77777777" w:rsidR="008046DA" w:rsidRDefault="008046DA" w:rsidP="00C9567F">
            <w:pPr>
              <w:tabs>
                <w:tab w:val="left" w:pos="1735"/>
              </w:tabs>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diskových polí a související služby </w:t>
            </w:r>
          </w:p>
        </w:tc>
      </w:tr>
      <w:tr w:rsidR="008046DA" w14:paraId="7CD6CFFA" w14:textId="77777777" w:rsidTr="004651A4">
        <w:tc>
          <w:tcPr>
            <w:tcW w:w="1843" w:type="dxa"/>
            <w:tcBorders>
              <w:top w:val="nil"/>
              <w:left w:val="nil"/>
              <w:bottom w:val="single" w:sz="2" w:space="0" w:color="004666"/>
              <w:right w:val="nil"/>
            </w:tcBorders>
            <w:vAlign w:val="center"/>
            <w:hideMark/>
          </w:tcPr>
          <w:p w14:paraId="402D1019" w14:textId="090D8495" w:rsidR="008046DA" w:rsidRPr="00AB63F4" w:rsidRDefault="008046DA" w:rsidP="00C9567F">
            <w:pPr>
              <w:spacing w:after="120" w:line="240" w:lineRule="auto"/>
              <w:rPr>
                <w:rFonts w:cs="Calibri"/>
                <w:b/>
                <w:bCs/>
                <w:color w:val="009EE0"/>
                <w:szCs w:val="18"/>
              </w:rPr>
            </w:pPr>
            <w:r>
              <w:rPr>
                <w:rFonts w:cs="Calibri"/>
                <w:b/>
                <w:bCs/>
                <w:color w:val="009EE0"/>
                <w:szCs w:val="18"/>
              </w:rPr>
              <w:t>Příloha č. 1 C</w:t>
            </w:r>
          </w:p>
        </w:tc>
        <w:tc>
          <w:tcPr>
            <w:tcW w:w="8410" w:type="dxa"/>
            <w:gridSpan w:val="2"/>
            <w:tcBorders>
              <w:top w:val="nil"/>
              <w:left w:val="nil"/>
              <w:bottom w:val="single" w:sz="2" w:space="0" w:color="004666"/>
              <w:right w:val="nil"/>
            </w:tcBorders>
            <w:vAlign w:val="center"/>
            <w:hideMark/>
          </w:tcPr>
          <w:p w14:paraId="1BCF5AB0" w14:textId="45AB0E93" w:rsidR="008046DA" w:rsidRPr="00AB63F4" w:rsidRDefault="00853024" w:rsidP="00C9567F">
            <w:pPr>
              <w:spacing w:after="120" w:line="240" w:lineRule="auto"/>
              <w:rPr>
                <w:rFonts w:cs="Calibri"/>
                <w:b/>
                <w:bCs/>
                <w:color w:val="009EE0"/>
                <w:szCs w:val="18"/>
              </w:rPr>
            </w:pPr>
            <w:r>
              <w:rPr>
                <w:rFonts w:cs="Calibri"/>
                <w:b/>
                <w:bCs/>
                <w:color w:val="009EE0"/>
                <w:szCs w:val="18"/>
              </w:rPr>
              <w:t>Akceptační kritéria</w:t>
            </w:r>
          </w:p>
        </w:tc>
      </w:tr>
    </w:tbl>
    <w:p w14:paraId="1B219129" w14:textId="77777777" w:rsidR="0094289A" w:rsidRDefault="0094289A" w:rsidP="0094289A">
      <w:pPr>
        <w:pStyle w:val="Nadpis2"/>
        <w:numPr>
          <w:ilvl w:val="0"/>
          <w:numId w:val="0"/>
        </w:numPr>
        <w:spacing w:before="0" w:after="0"/>
        <w:rPr>
          <w:rFonts w:eastAsia="Lucida Sans Unicode" w:cs="Times New Roman"/>
          <w:kern w:val="2"/>
          <w:highlight w:val="green"/>
          <w:lang w:eastAsia="cs-CZ"/>
        </w:rPr>
      </w:pPr>
    </w:p>
    <w:p w14:paraId="78ABC8D1" w14:textId="77777777" w:rsidR="00036A28" w:rsidRPr="00036A28" w:rsidRDefault="00036A28" w:rsidP="00036A28">
      <w:pPr>
        <w:rPr>
          <w:highlight w:val="green"/>
          <w:lang w:eastAsia="cs-CZ"/>
        </w:rPr>
      </w:pPr>
    </w:p>
    <w:p w14:paraId="71CA8B49" w14:textId="5BCF1712" w:rsidR="0094289A" w:rsidRPr="0074558A" w:rsidRDefault="0094289A" w:rsidP="0094289A">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převezeme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024E74F9" w14:textId="77777777" w:rsidR="00F0503D" w:rsidRDefault="00F0503D" w:rsidP="0094289A">
      <w:pPr>
        <w:rPr>
          <w:highlight w:val="green"/>
          <w:lang w:eastAsia="cs-CZ"/>
        </w:rPr>
      </w:pPr>
    </w:p>
    <w:p w14:paraId="4EA4165F" w14:textId="77777777" w:rsidR="00F0503D" w:rsidRDefault="00F0503D" w:rsidP="003E725C">
      <w:pPr>
        <w:spacing w:beforeLines="60" w:before="144" w:afterLines="60" w:after="144" w:line="240" w:lineRule="auto"/>
        <w:jc w:val="both"/>
        <w:rPr>
          <w:i/>
          <w:iCs/>
        </w:rPr>
        <w:sectPr w:rsidR="00F0503D" w:rsidSect="006C1ED7">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42"/>
        <w:gridCol w:w="8225"/>
        <w:gridCol w:w="187"/>
      </w:tblGrid>
      <w:tr w:rsidR="006A5DB2" w14:paraId="12A7DF44" w14:textId="77777777">
        <w:trPr>
          <w:gridAfter w:val="1"/>
          <w:wAfter w:w="289" w:type="dxa"/>
        </w:trPr>
        <w:tc>
          <w:tcPr>
            <w:tcW w:w="14028" w:type="dxa"/>
            <w:gridSpan w:val="2"/>
            <w:tcBorders>
              <w:top w:val="nil"/>
              <w:left w:val="nil"/>
              <w:bottom w:val="nil"/>
              <w:right w:val="nil"/>
            </w:tcBorders>
            <w:vAlign w:val="center"/>
            <w:hideMark/>
          </w:tcPr>
          <w:p w14:paraId="46D91FDB" w14:textId="2978EE03" w:rsidR="006A5DB2" w:rsidRDefault="00427912">
            <w:pPr>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w:t>
            </w:r>
            <w:r w:rsidR="002E7EC5">
              <w:rPr>
                <w:rFonts w:cs="Calibri"/>
                <w:b/>
                <w:bCs/>
                <w:color w:val="004666"/>
                <w:szCs w:val="18"/>
              </w:rPr>
              <w:t>diskových polí</w:t>
            </w:r>
            <w:r>
              <w:rPr>
                <w:rFonts w:cs="Calibri"/>
                <w:b/>
                <w:bCs/>
                <w:color w:val="004666"/>
                <w:szCs w:val="18"/>
              </w:rPr>
              <w:t xml:space="preserve"> a související služby</w:t>
            </w:r>
          </w:p>
        </w:tc>
      </w:tr>
      <w:tr w:rsidR="006A5DB2" w14:paraId="118F4AA3" w14:textId="77777777">
        <w:tc>
          <w:tcPr>
            <w:tcW w:w="1701" w:type="dxa"/>
            <w:tcBorders>
              <w:top w:val="nil"/>
              <w:left w:val="nil"/>
              <w:bottom w:val="single" w:sz="2" w:space="0" w:color="004666"/>
              <w:right w:val="nil"/>
            </w:tcBorders>
            <w:vAlign w:val="center"/>
            <w:hideMark/>
          </w:tcPr>
          <w:p w14:paraId="4D2CEADA" w14:textId="50549492"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27912">
              <w:rPr>
                <w:rFonts w:cs="Calibri"/>
                <w:b/>
                <w:bCs/>
                <w:color w:val="009EE0"/>
                <w:szCs w:val="18"/>
              </w:rPr>
              <w:t>2</w:t>
            </w:r>
          </w:p>
        </w:tc>
        <w:tc>
          <w:tcPr>
            <w:tcW w:w="12616" w:type="dxa"/>
            <w:gridSpan w:val="2"/>
            <w:tcBorders>
              <w:top w:val="nil"/>
              <w:left w:val="nil"/>
              <w:bottom w:val="single" w:sz="2" w:space="0" w:color="004666"/>
              <w:right w:val="nil"/>
            </w:tcBorders>
            <w:vAlign w:val="center"/>
            <w:hideMark/>
          </w:tcPr>
          <w:p w14:paraId="4F3A7B0C" w14:textId="496CC425" w:rsidR="006A5DB2" w:rsidRPr="00AB63F4" w:rsidRDefault="00427912">
            <w:pPr>
              <w:spacing w:after="120" w:line="240" w:lineRule="auto"/>
              <w:rPr>
                <w:rFonts w:cs="Calibri"/>
                <w:b/>
                <w:bCs/>
                <w:color w:val="009EE0"/>
                <w:szCs w:val="18"/>
              </w:rPr>
            </w:pPr>
            <w:r w:rsidRPr="00427912">
              <w:rPr>
                <w:rFonts w:cs="Calibri"/>
                <w:b/>
                <w:bCs/>
                <w:color w:val="009EE0"/>
                <w:szCs w:val="18"/>
              </w:rPr>
              <w:t>Požadavky na Podporu a kategorizace vad</w:t>
            </w:r>
          </w:p>
        </w:tc>
      </w:tr>
    </w:tbl>
    <w:p w14:paraId="7D680CDA" w14:textId="77777777" w:rsidR="006A5DB2" w:rsidRPr="006A5DB2" w:rsidRDefault="006A5DB2" w:rsidP="006A5DB2">
      <w:pPr>
        <w:pStyle w:val="Nadpis1"/>
        <w:keepLines w:val="0"/>
        <w:numPr>
          <w:ilvl w:val="0"/>
          <w:numId w:val="0"/>
        </w:numPr>
        <w:tabs>
          <w:tab w:val="clear" w:pos="284"/>
        </w:tabs>
        <w:spacing w:before="0" w:after="0"/>
        <w:jc w:val="left"/>
        <w:rPr>
          <w:b w:val="0"/>
          <w:bCs w:val="0"/>
        </w:rPr>
      </w:pPr>
    </w:p>
    <w:p w14:paraId="5CFF02FF" w14:textId="0E62BFE2" w:rsidR="00BA3ECA" w:rsidRPr="00BA3ECA" w:rsidRDefault="00BA3ECA" w:rsidP="00BA3ECA">
      <w:pPr>
        <w:pStyle w:val="Nadpis1"/>
        <w:keepLines w:val="0"/>
        <w:numPr>
          <w:ilvl w:val="0"/>
          <w:numId w:val="8"/>
        </w:numPr>
        <w:tabs>
          <w:tab w:val="clear" w:pos="284"/>
        </w:tabs>
        <w:spacing w:before="0" w:after="0"/>
        <w:ind w:left="0" w:firstLine="0"/>
        <w:jc w:val="left"/>
        <w:rPr>
          <w:b w:val="0"/>
          <w:bCs w:val="0"/>
        </w:rPr>
      </w:pPr>
      <w:r w:rsidRPr="006D3FD8">
        <w:t>Podpora</w:t>
      </w:r>
    </w:p>
    <w:p w14:paraId="338C9D09" w14:textId="77777777" w:rsidR="00BA3ECA" w:rsidRDefault="00BA3ECA" w:rsidP="00BA3ECA">
      <w:pPr>
        <w:spacing w:after="0"/>
        <w:jc w:val="both"/>
        <w:rPr>
          <w:szCs w:val="18"/>
          <w:lang w:eastAsia="x-none"/>
        </w:rPr>
      </w:pPr>
    </w:p>
    <w:p w14:paraId="3E22CDB3" w14:textId="071108D6" w:rsidR="00BA3ECA" w:rsidRPr="006D3FD8" w:rsidRDefault="00BA3ECA" w:rsidP="00BA3ECA">
      <w:pPr>
        <w:spacing w:after="0"/>
        <w:jc w:val="both"/>
        <w:rPr>
          <w:szCs w:val="18"/>
          <w:lang w:eastAsia="x-none"/>
        </w:rPr>
      </w:pPr>
      <w:r w:rsidRPr="006D3FD8">
        <w:rPr>
          <w:szCs w:val="18"/>
          <w:lang w:eastAsia="x-none"/>
        </w:rPr>
        <w:t>Podpora zahrnuje</w:t>
      </w:r>
      <w:r>
        <w:rPr>
          <w:szCs w:val="18"/>
          <w:lang w:eastAsia="x-none"/>
        </w:rPr>
        <w:t xml:space="preserve"> minimálně: </w:t>
      </w:r>
      <w:r w:rsidRPr="006D3FD8">
        <w:rPr>
          <w:szCs w:val="18"/>
          <w:lang w:eastAsia="x-none"/>
        </w:rPr>
        <w:t xml:space="preserve"> </w:t>
      </w:r>
    </w:p>
    <w:p w14:paraId="53C1DB51" w14:textId="77777777" w:rsidR="007D596B" w:rsidRPr="007D596B" w:rsidRDefault="007D596B" w:rsidP="007D596B">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7D596B">
        <w:rPr>
          <w:rFonts w:asciiTheme="minorHAnsi" w:eastAsiaTheme="minorHAnsi" w:hAnsiTheme="minorHAnsi" w:cstheme="minorBidi"/>
          <w:sz w:val="22"/>
          <w:szCs w:val="18"/>
          <w:lang w:eastAsia="x-none"/>
        </w:rPr>
        <w:t>odstraňování veškerých hardwarových, softwarových a jiných Vad dodaných diskových polí a veškerých ostatních součástí dodávky, výměna jejich vadných dílů včetně poskytnutí bezvadných dílů a odvoz vadných dílů, jejich hardwarová i softwarová konfigurace (vyjma rutinní konfigurace hostitelských systémů) a to vše na náklady prodávajícího a jeho prostředky (to platí i o ostatních požadavcích na podporu);</w:t>
      </w:r>
    </w:p>
    <w:p w14:paraId="4F079D20" w14:textId="77777777"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t>výměnu záložních, napájecích nebo jiných baterií a akumulátorů, které jsou součástí dodávky, pokud dosáhnou hranice životnosti předepsané výrobcem nebo se výrazně sníží jejich kapacita;</w:t>
      </w:r>
    </w:p>
    <w:p w14:paraId="7223A146" w14:textId="77777777" w:rsidR="007D596B" w:rsidRPr="007D596B" w:rsidRDefault="007D596B" w:rsidP="007D596B">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7D596B">
        <w:rPr>
          <w:rFonts w:asciiTheme="minorHAnsi" w:eastAsiaTheme="minorHAnsi" w:hAnsiTheme="minorHAnsi" w:cstheme="minorBidi"/>
          <w:sz w:val="22"/>
          <w:szCs w:val="18"/>
          <w:lang w:eastAsia="x-none"/>
        </w:rPr>
        <w:t xml:space="preserve">provedení kompletní online migrace dat ze stávajících polí na pole dodaná dle této Smlouvy bez přerušení provozu aplikací, technologií </w:t>
      </w:r>
      <w:proofErr w:type="spellStart"/>
      <w:r w:rsidRPr="007D596B">
        <w:rPr>
          <w:rFonts w:asciiTheme="minorHAnsi" w:eastAsiaTheme="minorHAnsi" w:hAnsiTheme="minorHAnsi" w:cstheme="minorBidi"/>
          <w:sz w:val="22"/>
          <w:szCs w:val="18"/>
          <w:lang w:eastAsia="x-none"/>
        </w:rPr>
        <w:t>podvěšením</w:t>
      </w:r>
      <w:proofErr w:type="spellEnd"/>
      <w:r w:rsidRPr="007D596B">
        <w:rPr>
          <w:rFonts w:asciiTheme="minorHAnsi" w:eastAsiaTheme="minorHAnsi" w:hAnsiTheme="minorHAnsi" w:cstheme="minorBidi"/>
          <w:sz w:val="22"/>
          <w:szCs w:val="18"/>
          <w:lang w:eastAsia="x-none"/>
        </w:rPr>
        <w:t xml:space="preserve"> stávajících polí pod dodaná pole a dalšími způsoby dle určení Zadavatele</w:t>
      </w:r>
    </w:p>
    <w:p w14:paraId="5BEEF3AA" w14:textId="77777777" w:rsidR="007D596B" w:rsidRPr="007D596B" w:rsidRDefault="007D596B" w:rsidP="007D596B">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7D596B">
        <w:rPr>
          <w:rFonts w:asciiTheme="minorHAnsi" w:eastAsiaTheme="minorHAnsi" w:hAnsiTheme="minorHAnsi" w:cstheme="minorBidi"/>
          <w:sz w:val="22"/>
          <w:szCs w:val="18"/>
          <w:lang w:eastAsia="x-none"/>
        </w:rPr>
        <w:t>průběžnou kontrolu nových verzí firmware pro disková pole a veškerého souvisejícího softwaru a případně hardwaru u výrobce diskového pole. Kupující požaduje informování o tom, že je takový update k dispozici, minimálně 1x ročně v rámci Seznamu nahlášených a řešených vad. Kupující dále požaduje také závazné informace týkající se doporučení či nedoporučení tu či onu verzi instalovat a používat;</w:t>
      </w:r>
    </w:p>
    <w:p w14:paraId="790696B3" w14:textId="77777777" w:rsidR="007D596B" w:rsidRPr="007D596B" w:rsidRDefault="007D596B" w:rsidP="007D596B">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7D596B">
        <w:rPr>
          <w:rFonts w:asciiTheme="minorHAnsi" w:eastAsiaTheme="minorHAnsi" w:hAnsiTheme="minorHAnsi" w:cstheme="minorBidi"/>
          <w:sz w:val="22"/>
          <w:szCs w:val="18"/>
          <w:lang w:eastAsia="x-none"/>
        </w:rPr>
        <w:t>provádění upgradů firmwaru diskových polí pracovníky prodávajícího v termínech určených kupujícím;</w:t>
      </w:r>
    </w:p>
    <w:p w14:paraId="3A9E55E8" w14:textId="71CC8402" w:rsidR="00D253C0" w:rsidRDefault="007D596B" w:rsidP="0038506C">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7D596B">
        <w:rPr>
          <w:rFonts w:asciiTheme="minorHAnsi" w:eastAsiaTheme="minorHAnsi" w:hAnsiTheme="minorHAnsi" w:cstheme="minorBidi"/>
          <w:sz w:val="22"/>
          <w:szCs w:val="18"/>
          <w:lang w:eastAsia="x-none"/>
        </w:rPr>
        <w:t>řešení problémů vzniklých po instalaci nového firmwaru diskových polí, a to jak na straně diskového pole, tak na straně jednotlivých spolupracujících zařízení a systémů;</w:t>
      </w:r>
    </w:p>
    <w:p w14:paraId="77BFD1F3" w14:textId="0EA8F14B" w:rsidR="006A5CBA" w:rsidRPr="0038506C" w:rsidRDefault="006A5CBA" w:rsidP="0038506C">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 xml:space="preserve">podpora a pomoc při konfiguraci </w:t>
      </w:r>
      <w:proofErr w:type="spellStart"/>
      <w:r w:rsidRPr="00D36DE6">
        <w:rPr>
          <w:rFonts w:asciiTheme="minorHAnsi" w:eastAsiaTheme="minorHAnsi" w:hAnsiTheme="minorHAnsi" w:cstheme="minorBidi"/>
          <w:sz w:val="22"/>
          <w:szCs w:val="18"/>
          <w:lang w:eastAsia="x-none"/>
        </w:rPr>
        <w:t>snapshotů</w:t>
      </w:r>
      <w:proofErr w:type="spellEnd"/>
      <w:r w:rsidRPr="00D36DE6">
        <w:rPr>
          <w:rFonts w:asciiTheme="minorHAnsi" w:eastAsiaTheme="minorHAnsi" w:hAnsiTheme="minorHAnsi" w:cstheme="minorBidi"/>
          <w:sz w:val="22"/>
          <w:szCs w:val="18"/>
          <w:lang w:eastAsia="x-none"/>
        </w:rPr>
        <w:t>, klonů a vzdálených replikací a podobné související požadavky</w:t>
      </w:r>
      <w:r w:rsidR="00E21B25">
        <w:rPr>
          <w:rFonts w:asciiTheme="minorHAnsi" w:eastAsiaTheme="minorHAnsi" w:hAnsiTheme="minorHAnsi" w:cstheme="minorBidi"/>
          <w:sz w:val="22"/>
          <w:szCs w:val="18"/>
          <w:lang w:eastAsia="x-none"/>
        </w:rPr>
        <w:t>;</w:t>
      </w:r>
    </w:p>
    <w:p w14:paraId="11EB5AFB" w14:textId="10AAB0CE"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C94573">
        <w:rPr>
          <w:rFonts w:asciiTheme="minorHAnsi" w:eastAsiaTheme="minorHAnsi" w:hAnsiTheme="minorHAnsi" w:cstheme="minorBidi"/>
          <w:sz w:val="22"/>
          <w:szCs w:val="18"/>
          <w:lang w:eastAsia="x-none"/>
        </w:rPr>
        <w:t xml:space="preserve">řešení problémů s připojením </w:t>
      </w:r>
      <w:r w:rsidR="00A71FB4">
        <w:rPr>
          <w:rFonts w:asciiTheme="minorHAnsi" w:eastAsiaTheme="minorHAnsi" w:hAnsiTheme="minorHAnsi" w:cstheme="minorBidi"/>
          <w:sz w:val="22"/>
          <w:szCs w:val="18"/>
          <w:lang w:eastAsia="x-none"/>
        </w:rPr>
        <w:t>diskových polí k</w:t>
      </w:r>
      <w:r>
        <w:rPr>
          <w:rFonts w:asciiTheme="minorHAnsi" w:eastAsiaTheme="minorHAnsi" w:hAnsiTheme="minorHAnsi" w:cstheme="minorBidi"/>
          <w:sz w:val="22"/>
          <w:szCs w:val="18"/>
          <w:lang w:eastAsia="x-none"/>
        </w:rPr>
        <w:t xml:space="preserve"> serverům a dalším</w:t>
      </w:r>
      <w:r w:rsidRPr="00C94573">
        <w:rPr>
          <w:rFonts w:asciiTheme="minorHAnsi" w:eastAsiaTheme="minorHAnsi" w:hAnsiTheme="minorHAnsi" w:cstheme="minorBidi"/>
          <w:sz w:val="22"/>
          <w:szCs w:val="18"/>
          <w:lang w:eastAsia="x-none"/>
        </w:rPr>
        <w:t xml:space="preserve"> systémům a SAN</w:t>
      </w:r>
      <w:r w:rsidRPr="00D36DE6">
        <w:rPr>
          <w:rFonts w:asciiTheme="minorHAnsi" w:eastAsiaTheme="minorHAnsi" w:hAnsiTheme="minorHAnsi" w:cstheme="minorBidi"/>
          <w:sz w:val="22"/>
          <w:szCs w:val="18"/>
          <w:lang w:eastAsia="x-none"/>
        </w:rPr>
        <w:t xml:space="preserve"> a podobné související požadavky;</w:t>
      </w:r>
    </w:p>
    <w:p w14:paraId="0D0E0E5A" w14:textId="1C060952"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t xml:space="preserve">konfigurace </w:t>
      </w:r>
      <w:r w:rsidR="00A71FB4">
        <w:rPr>
          <w:rFonts w:asciiTheme="minorHAnsi" w:eastAsiaTheme="minorHAnsi" w:hAnsiTheme="minorHAnsi" w:cstheme="minorBidi"/>
          <w:sz w:val="22"/>
          <w:szCs w:val="18"/>
          <w:lang w:eastAsia="x-none"/>
        </w:rPr>
        <w:t>diskových polí</w:t>
      </w:r>
      <w:r>
        <w:rPr>
          <w:rFonts w:asciiTheme="minorHAnsi" w:eastAsiaTheme="minorHAnsi" w:hAnsiTheme="minorHAnsi" w:cstheme="minorBidi"/>
          <w:sz w:val="22"/>
          <w:szCs w:val="18"/>
          <w:lang w:eastAsia="x-none"/>
        </w:rPr>
        <w:t xml:space="preserve"> do operačních systémů (Kupující požaduje kompletní konfiguraci v rámci portfolia systémů a softwaru uvedených v Technické specifikaci </w:t>
      </w:r>
      <w:r w:rsidR="00F3775F" w:rsidRPr="00F3775F">
        <w:rPr>
          <w:rFonts w:asciiTheme="minorHAnsi" w:eastAsiaTheme="minorHAnsi" w:hAnsiTheme="minorHAnsi" w:cstheme="minorBidi"/>
          <w:sz w:val="22"/>
          <w:szCs w:val="18"/>
          <w:lang w:eastAsia="x-none"/>
        </w:rPr>
        <w:t>dílčích veřejných zakázek</w:t>
      </w:r>
      <w:r>
        <w:rPr>
          <w:rFonts w:asciiTheme="minorHAnsi" w:eastAsiaTheme="minorHAnsi" w:hAnsiTheme="minorHAnsi" w:cstheme="minorBidi"/>
          <w:sz w:val="22"/>
          <w:szCs w:val="18"/>
          <w:lang w:eastAsia="x-none"/>
        </w:rPr>
        <w:t>, včetně řešení případných problémů s interoperabilitou;</w:t>
      </w:r>
    </w:p>
    <w:p w14:paraId="6F494AE4" w14:textId="549C8210" w:rsidR="00BA3ECA" w:rsidRPr="00D36DE6"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t xml:space="preserve">Dodavatel v plné míře odpovídá za kompatibilitu a plnou a bezvadnou funkčnost dodaných </w:t>
      </w:r>
      <w:r w:rsidR="007E41C0">
        <w:rPr>
          <w:rFonts w:asciiTheme="minorHAnsi" w:eastAsiaTheme="minorHAnsi" w:hAnsiTheme="minorHAnsi" w:cstheme="minorBidi"/>
          <w:sz w:val="22"/>
          <w:szCs w:val="18"/>
          <w:lang w:eastAsia="x-none"/>
        </w:rPr>
        <w:t>diskových po</w:t>
      </w:r>
      <w:r w:rsidR="00357752">
        <w:rPr>
          <w:rFonts w:asciiTheme="minorHAnsi" w:eastAsiaTheme="minorHAnsi" w:hAnsiTheme="minorHAnsi" w:cstheme="minorBidi"/>
          <w:sz w:val="22"/>
          <w:szCs w:val="18"/>
          <w:lang w:eastAsia="x-none"/>
        </w:rPr>
        <w:t>lí</w:t>
      </w:r>
      <w:r>
        <w:rPr>
          <w:rFonts w:asciiTheme="minorHAnsi" w:eastAsiaTheme="minorHAnsi" w:hAnsiTheme="minorHAnsi" w:cstheme="minorBidi"/>
          <w:sz w:val="22"/>
          <w:szCs w:val="18"/>
          <w:lang w:eastAsia="x-none"/>
        </w:rPr>
        <w:t>, rozšíření a příslušenství s požadovanými systémy a softwarem uvedenými v </w:t>
      </w:r>
      <w:r w:rsidR="00F3775F" w:rsidRPr="00F3775F">
        <w:rPr>
          <w:rFonts w:asciiTheme="minorHAnsi" w:eastAsiaTheme="minorHAnsi" w:hAnsiTheme="minorHAnsi" w:cstheme="minorBidi"/>
          <w:sz w:val="22"/>
          <w:szCs w:val="18"/>
          <w:lang w:eastAsia="x-none"/>
        </w:rPr>
        <w:t>T</w:t>
      </w:r>
      <w:r w:rsidRPr="00F3775F">
        <w:rPr>
          <w:rFonts w:asciiTheme="minorHAnsi" w:eastAsiaTheme="minorHAnsi" w:hAnsiTheme="minorHAnsi" w:cstheme="minorBidi"/>
          <w:sz w:val="22"/>
          <w:szCs w:val="18"/>
          <w:lang w:eastAsia="x-none"/>
        </w:rPr>
        <w:t>echnické specifikaci</w:t>
      </w:r>
      <w:r>
        <w:rPr>
          <w:rFonts w:asciiTheme="minorHAnsi" w:eastAsiaTheme="minorHAnsi" w:hAnsiTheme="minorHAnsi" w:cstheme="minorBidi"/>
          <w:sz w:val="22"/>
          <w:szCs w:val="18"/>
          <w:lang w:eastAsia="x-none"/>
        </w:rPr>
        <w:t xml:space="preserve"> </w:t>
      </w:r>
      <w:r w:rsidR="00FE0909">
        <w:rPr>
          <w:rFonts w:asciiTheme="minorHAnsi" w:eastAsiaTheme="minorHAnsi" w:hAnsiTheme="minorHAnsi" w:cstheme="minorBidi"/>
          <w:sz w:val="22"/>
          <w:szCs w:val="18"/>
          <w:lang w:eastAsia="x-none"/>
        </w:rPr>
        <w:t>Předmětu plnění</w:t>
      </w:r>
      <w:r>
        <w:rPr>
          <w:rFonts w:asciiTheme="minorHAnsi" w:eastAsiaTheme="minorHAnsi" w:hAnsiTheme="minorHAnsi" w:cstheme="minorBidi"/>
          <w:sz w:val="22"/>
          <w:szCs w:val="18"/>
          <w:lang w:eastAsia="x-none"/>
        </w:rPr>
        <w:t xml:space="preserve"> a bude primárním řešitelem a koordinátorem řešení případných problémů s kompatibilitou a interoperabilitou napříč všemi zúčastněnými stranami (Prodávající, Kupující, třetí strany), přičemž stav nekompatibility nebo potíží s interoperabilitou bude Kupujícím považován za Vadu;</w:t>
      </w:r>
    </w:p>
    <w:p w14:paraId="69CAEF82" w14:textId="4526294C" w:rsidR="00BA3ECA" w:rsidRPr="00D36DE6"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evidenci veškerých licencí a veškeré služby související s licencemi na nabízen</w:t>
      </w:r>
      <w:r w:rsidR="00E21B25">
        <w:rPr>
          <w:rFonts w:asciiTheme="minorHAnsi" w:eastAsiaTheme="minorHAnsi" w:hAnsiTheme="minorHAnsi" w:cstheme="minorBidi"/>
          <w:sz w:val="22"/>
          <w:szCs w:val="18"/>
          <w:lang w:eastAsia="x-none"/>
        </w:rPr>
        <w:t>á</w:t>
      </w:r>
      <w:r w:rsidRPr="00D36DE6">
        <w:rPr>
          <w:rFonts w:asciiTheme="minorHAnsi" w:eastAsiaTheme="minorHAnsi" w:hAnsiTheme="minorHAnsi" w:cstheme="minorBidi"/>
          <w:sz w:val="22"/>
          <w:szCs w:val="18"/>
          <w:lang w:eastAsia="x-none"/>
        </w:rPr>
        <w:t xml:space="preserve"> a dodan</w:t>
      </w:r>
      <w:r w:rsidR="00E21B25">
        <w:rPr>
          <w:rFonts w:asciiTheme="minorHAnsi" w:eastAsiaTheme="minorHAnsi" w:hAnsiTheme="minorHAnsi" w:cstheme="minorBidi"/>
          <w:sz w:val="22"/>
          <w:szCs w:val="18"/>
          <w:lang w:eastAsia="x-none"/>
        </w:rPr>
        <w:t>á disková pole</w:t>
      </w:r>
      <w:r w:rsidRPr="00D36DE6">
        <w:rPr>
          <w:rFonts w:asciiTheme="minorHAnsi" w:eastAsiaTheme="minorHAnsi" w:hAnsiTheme="minorHAnsi" w:cstheme="minorBidi"/>
          <w:sz w:val="22"/>
          <w:szCs w:val="18"/>
          <w:lang w:eastAsia="x-none"/>
        </w:rPr>
        <w:t>, včetně jejich údržby jak na straně výrobce</w:t>
      </w:r>
      <w:r>
        <w:rPr>
          <w:rFonts w:asciiTheme="minorHAnsi" w:eastAsiaTheme="minorHAnsi" w:hAnsiTheme="minorHAnsi" w:cstheme="minorBidi"/>
          <w:sz w:val="22"/>
          <w:szCs w:val="18"/>
          <w:lang w:eastAsia="x-none"/>
        </w:rPr>
        <w:t xml:space="preserve"> </w:t>
      </w:r>
      <w:r w:rsidR="00D07778">
        <w:rPr>
          <w:rFonts w:asciiTheme="minorHAnsi" w:eastAsiaTheme="minorHAnsi" w:hAnsiTheme="minorHAnsi" w:cstheme="minorBidi"/>
          <w:sz w:val="22"/>
          <w:szCs w:val="18"/>
          <w:lang w:eastAsia="x-none"/>
        </w:rPr>
        <w:t>diskových polí</w:t>
      </w:r>
      <w:r w:rsidRPr="00D36DE6">
        <w:rPr>
          <w:rFonts w:asciiTheme="minorHAnsi" w:eastAsiaTheme="minorHAnsi" w:hAnsiTheme="minorHAnsi" w:cstheme="minorBidi"/>
          <w:sz w:val="22"/>
          <w:szCs w:val="18"/>
          <w:lang w:eastAsia="x-none"/>
        </w:rPr>
        <w:t xml:space="preserve">, tak na </w:t>
      </w:r>
      <w:r w:rsidR="00A571DC">
        <w:rPr>
          <w:rFonts w:asciiTheme="minorHAnsi" w:eastAsiaTheme="minorHAnsi" w:hAnsiTheme="minorHAnsi" w:cstheme="minorBidi"/>
          <w:sz w:val="22"/>
          <w:szCs w:val="18"/>
          <w:lang w:eastAsia="x-none"/>
        </w:rPr>
        <w:t>diskových polích</w:t>
      </w:r>
      <w:r w:rsidRPr="00D36DE6">
        <w:rPr>
          <w:rFonts w:asciiTheme="minorHAnsi" w:eastAsiaTheme="minorHAnsi" w:hAnsiTheme="minorHAnsi" w:cstheme="minorBidi"/>
          <w:sz w:val="22"/>
          <w:szCs w:val="18"/>
          <w:lang w:eastAsia="x-none"/>
        </w:rPr>
        <w:t xml:space="preserve"> samotných;</w:t>
      </w:r>
    </w:p>
    <w:p w14:paraId="2953309C" w14:textId="599EE7BD" w:rsidR="00BA3ECA" w:rsidRPr="00D36DE6"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 xml:space="preserve">hardwarovou a softwarovou podporu </w:t>
      </w:r>
      <w:r>
        <w:rPr>
          <w:rFonts w:asciiTheme="minorHAnsi" w:eastAsiaTheme="minorHAnsi" w:hAnsiTheme="minorHAnsi" w:cstheme="minorBidi"/>
          <w:sz w:val="22"/>
          <w:szCs w:val="18"/>
          <w:lang w:eastAsia="x-none"/>
        </w:rPr>
        <w:t xml:space="preserve">od </w:t>
      </w:r>
      <w:r w:rsidRPr="00D36DE6">
        <w:rPr>
          <w:rFonts w:asciiTheme="minorHAnsi" w:eastAsiaTheme="minorHAnsi" w:hAnsiTheme="minorHAnsi" w:cstheme="minorBidi"/>
          <w:sz w:val="22"/>
          <w:szCs w:val="18"/>
          <w:lang w:eastAsia="x-none"/>
        </w:rPr>
        <w:t xml:space="preserve">výrobce dodaných </w:t>
      </w:r>
      <w:r w:rsidR="00CD1139">
        <w:rPr>
          <w:rFonts w:asciiTheme="minorHAnsi" w:eastAsiaTheme="minorHAnsi" w:hAnsiTheme="minorHAnsi" w:cstheme="minorBidi"/>
          <w:sz w:val="22"/>
          <w:szCs w:val="18"/>
          <w:lang w:eastAsia="x-none"/>
        </w:rPr>
        <w:t>diskových polí</w:t>
      </w:r>
      <w:r w:rsidRPr="00D36DE6">
        <w:rPr>
          <w:rFonts w:asciiTheme="minorHAnsi" w:eastAsiaTheme="minorHAnsi" w:hAnsiTheme="minorHAnsi" w:cstheme="minorBidi"/>
          <w:sz w:val="22"/>
          <w:szCs w:val="18"/>
          <w:lang w:eastAsia="x-none"/>
        </w:rPr>
        <w:t xml:space="preserve"> včetně nároku na stažení a instalaci a užívání nových verzí veškerého dodaného a souvisejícího software (firmware, ovladače, </w:t>
      </w:r>
      <w:proofErr w:type="spellStart"/>
      <w:r w:rsidRPr="00D36DE6">
        <w:rPr>
          <w:rFonts w:asciiTheme="minorHAnsi" w:eastAsiaTheme="minorHAnsi" w:hAnsiTheme="minorHAnsi" w:cstheme="minorBidi"/>
          <w:sz w:val="22"/>
          <w:szCs w:val="18"/>
          <w:lang w:eastAsia="x-none"/>
        </w:rPr>
        <w:t>multipath</w:t>
      </w:r>
      <w:proofErr w:type="spellEnd"/>
      <w:r w:rsidRPr="00D36DE6">
        <w:rPr>
          <w:rFonts w:asciiTheme="minorHAnsi" w:eastAsiaTheme="minorHAnsi" w:hAnsiTheme="minorHAnsi" w:cstheme="minorBidi"/>
          <w:sz w:val="22"/>
          <w:szCs w:val="18"/>
          <w:lang w:eastAsia="x-none"/>
        </w:rPr>
        <w:t xml:space="preserve"> drivery apod.);</w:t>
      </w:r>
    </w:p>
    <w:p w14:paraId="777C971A" w14:textId="77777777"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hardwarovou a softwarovou podporu výrobců ostatních součástí dodávky, pokud ji výrobce nabízí</w:t>
      </w:r>
      <w:r>
        <w:rPr>
          <w:rFonts w:asciiTheme="minorHAnsi" w:eastAsiaTheme="minorHAnsi" w:hAnsiTheme="minorHAnsi" w:cstheme="minorBidi"/>
          <w:sz w:val="22"/>
          <w:szCs w:val="18"/>
          <w:lang w:eastAsia="x-none"/>
        </w:rPr>
        <w:t>;</w:t>
      </w:r>
    </w:p>
    <w:p w14:paraId="01BDB6C3" w14:textId="1CC901EC"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t xml:space="preserve">Prodávajícím vedení podrobné evidence konfigurací dodaných </w:t>
      </w:r>
      <w:r w:rsidR="004B4053">
        <w:rPr>
          <w:rFonts w:asciiTheme="minorHAnsi" w:eastAsiaTheme="minorHAnsi" w:hAnsiTheme="minorHAnsi" w:cstheme="minorBidi"/>
          <w:sz w:val="22"/>
          <w:szCs w:val="18"/>
          <w:lang w:eastAsia="x-none"/>
        </w:rPr>
        <w:t>diskových polí</w:t>
      </w:r>
      <w:r>
        <w:rPr>
          <w:rFonts w:asciiTheme="minorHAnsi" w:eastAsiaTheme="minorHAnsi" w:hAnsiTheme="minorHAnsi" w:cstheme="minorBidi"/>
          <w:sz w:val="22"/>
          <w:szCs w:val="18"/>
          <w:lang w:eastAsia="x-none"/>
        </w:rPr>
        <w:t xml:space="preserve"> a veškerých servisních činností (rozšíření, oprava</w:t>
      </w:r>
      <w:r w:rsidR="002A04E3">
        <w:rPr>
          <w:rFonts w:asciiTheme="minorHAnsi" w:eastAsiaTheme="minorHAnsi" w:hAnsiTheme="minorHAnsi" w:cstheme="minorBidi"/>
          <w:sz w:val="22"/>
          <w:szCs w:val="18"/>
          <w:lang w:eastAsia="x-none"/>
        </w:rPr>
        <w:t xml:space="preserve"> </w:t>
      </w:r>
      <w:r>
        <w:rPr>
          <w:rFonts w:asciiTheme="minorHAnsi" w:eastAsiaTheme="minorHAnsi" w:hAnsiTheme="minorHAnsi" w:cstheme="minorBidi"/>
          <w:sz w:val="22"/>
          <w:szCs w:val="18"/>
          <w:lang w:eastAsia="x-none"/>
        </w:rPr>
        <w:t xml:space="preserve">atd.) prováděných na dodaných </w:t>
      </w:r>
      <w:r w:rsidR="0025265D">
        <w:rPr>
          <w:rFonts w:asciiTheme="minorHAnsi" w:eastAsiaTheme="minorHAnsi" w:hAnsiTheme="minorHAnsi" w:cstheme="minorBidi"/>
          <w:sz w:val="22"/>
          <w:szCs w:val="18"/>
          <w:lang w:eastAsia="x-none"/>
        </w:rPr>
        <w:t>diskových polích</w:t>
      </w:r>
      <w:r>
        <w:rPr>
          <w:rFonts w:asciiTheme="minorHAnsi" w:eastAsiaTheme="minorHAnsi" w:hAnsiTheme="minorHAnsi" w:cstheme="minorBidi"/>
          <w:sz w:val="22"/>
          <w:szCs w:val="18"/>
          <w:lang w:eastAsia="x-none"/>
        </w:rPr>
        <w:t>;</w:t>
      </w:r>
    </w:p>
    <w:p w14:paraId="6619031F" w14:textId="67214BC5" w:rsidR="00BA3ECA" w:rsidRDefault="00BA3ECA" w:rsidP="00BA3ECA">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lastRenderedPageBreak/>
        <w:t xml:space="preserve">veškeré servisní činnosti bude Prodávající provádět </w:t>
      </w:r>
      <w:proofErr w:type="spellStart"/>
      <w:r>
        <w:rPr>
          <w:rFonts w:asciiTheme="minorHAnsi" w:eastAsiaTheme="minorHAnsi" w:hAnsiTheme="minorHAnsi" w:cstheme="minorBidi"/>
          <w:sz w:val="22"/>
          <w:szCs w:val="18"/>
          <w:lang w:eastAsia="x-none"/>
        </w:rPr>
        <w:t>onsite</w:t>
      </w:r>
      <w:proofErr w:type="spellEnd"/>
      <w:r>
        <w:rPr>
          <w:rFonts w:asciiTheme="minorHAnsi" w:eastAsiaTheme="minorHAnsi" w:hAnsiTheme="minorHAnsi" w:cstheme="minorBidi"/>
          <w:sz w:val="22"/>
          <w:szCs w:val="18"/>
          <w:lang w:eastAsia="x-none"/>
        </w:rPr>
        <w:t xml:space="preserve"> v místě instalace </w:t>
      </w:r>
      <w:r w:rsidR="000B28EC">
        <w:rPr>
          <w:rFonts w:asciiTheme="minorHAnsi" w:eastAsiaTheme="minorHAnsi" w:hAnsiTheme="minorHAnsi" w:cstheme="minorBidi"/>
          <w:sz w:val="22"/>
          <w:szCs w:val="18"/>
          <w:lang w:eastAsia="x-none"/>
        </w:rPr>
        <w:t>diskových polí</w:t>
      </w:r>
      <w:r w:rsidR="002A04E3">
        <w:rPr>
          <w:rFonts w:asciiTheme="minorHAnsi" w:eastAsiaTheme="minorHAnsi" w:hAnsiTheme="minorHAnsi" w:cstheme="minorBidi"/>
          <w:sz w:val="22"/>
          <w:szCs w:val="18"/>
          <w:lang w:eastAsia="x-none"/>
        </w:rPr>
        <w:t xml:space="preserve"> – v</w:t>
      </w:r>
      <w:r>
        <w:rPr>
          <w:rFonts w:asciiTheme="minorHAnsi" w:eastAsiaTheme="minorHAnsi" w:hAnsiTheme="minorHAnsi" w:cstheme="minorBidi"/>
          <w:sz w:val="22"/>
          <w:szCs w:val="18"/>
          <w:lang w:eastAsia="x-none"/>
        </w:rPr>
        <w:t> případě, že to bude možné, může Kupující povolit provádění konkrétních servisních činností vzdáleně;</w:t>
      </w:r>
    </w:p>
    <w:p w14:paraId="6922D4F8" w14:textId="3E1D5F4F" w:rsidR="00BA3ECA" w:rsidRPr="00D36DE6" w:rsidRDefault="00BA3ECA" w:rsidP="00C15060">
      <w:pPr>
        <w:numPr>
          <w:ilvl w:val="0"/>
          <w:numId w:val="9"/>
        </w:numPr>
        <w:spacing w:after="0" w:line="259" w:lineRule="auto"/>
        <w:contextualSpacing/>
        <w:jc w:val="both"/>
        <w:rPr>
          <w:rFonts w:asciiTheme="minorHAnsi" w:eastAsiaTheme="minorHAnsi" w:hAnsiTheme="minorHAnsi" w:cstheme="minorBidi"/>
          <w:sz w:val="22"/>
          <w:szCs w:val="18"/>
          <w:lang w:eastAsia="x-none"/>
        </w:rPr>
      </w:pPr>
      <w:r>
        <w:rPr>
          <w:rFonts w:asciiTheme="minorHAnsi" w:eastAsiaTheme="minorHAnsi" w:hAnsiTheme="minorHAnsi" w:cstheme="minorBidi"/>
          <w:sz w:val="22"/>
          <w:szCs w:val="18"/>
          <w:lang w:eastAsia="x-none"/>
        </w:rPr>
        <w:t xml:space="preserve">neomezená podpora související s dodávanými a dodanými </w:t>
      </w:r>
      <w:r w:rsidR="0042686C">
        <w:rPr>
          <w:rFonts w:asciiTheme="minorHAnsi" w:eastAsiaTheme="minorHAnsi" w:hAnsiTheme="minorHAnsi" w:cstheme="minorBidi"/>
          <w:sz w:val="22"/>
          <w:szCs w:val="18"/>
          <w:lang w:eastAsia="x-none"/>
        </w:rPr>
        <w:t>diskovými poli</w:t>
      </w:r>
      <w:r>
        <w:rPr>
          <w:rFonts w:asciiTheme="minorHAnsi" w:eastAsiaTheme="minorHAnsi" w:hAnsiTheme="minorHAnsi" w:cstheme="minorBidi"/>
          <w:sz w:val="22"/>
          <w:szCs w:val="18"/>
          <w:lang w:eastAsia="x-none"/>
        </w:rPr>
        <w:t xml:space="preserve"> i výše </w:t>
      </w:r>
      <w:r w:rsidR="00D7660F">
        <w:rPr>
          <w:rFonts w:asciiTheme="minorHAnsi" w:eastAsiaTheme="minorHAnsi" w:hAnsiTheme="minorHAnsi" w:cstheme="minorBidi"/>
          <w:sz w:val="22"/>
          <w:szCs w:val="18"/>
          <w:lang w:eastAsia="x-none"/>
        </w:rPr>
        <w:t>explicitně</w:t>
      </w:r>
      <w:r>
        <w:rPr>
          <w:rFonts w:asciiTheme="minorHAnsi" w:eastAsiaTheme="minorHAnsi" w:hAnsiTheme="minorHAnsi" w:cstheme="minorBidi"/>
          <w:sz w:val="22"/>
          <w:szCs w:val="18"/>
          <w:lang w:eastAsia="x-none"/>
        </w:rPr>
        <w:t xml:space="preserve"> neuvedená prostřednictvím e-mailu, telefonu a případně dalších komunikačních prostředků.</w:t>
      </w:r>
    </w:p>
    <w:p w14:paraId="374CDB28" w14:textId="77777777" w:rsidR="00AA6D5F" w:rsidRPr="00AA6D5F" w:rsidRDefault="00AA6D5F" w:rsidP="00AA6D5F">
      <w:pPr>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proaktivní monitoring diskových polí a ostatních dodaných komponent, po všechny dny v roce;</w:t>
      </w:r>
    </w:p>
    <w:p w14:paraId="1A8064E6" w14:textId="77777777" w:rsidR="00AA6D5F" w:rsidRPr="00AA6D5F" w:rsidRDefault="00AA6D5F" w:rsidP="0011192F">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xml:space="preserve"> Součástí proaktivního monitoringu je minimálně:</w:t>
      </w:r>
    </w:p>
    <w:p w14:paraId="4AAB9D73" w14:textId="77777777" w:rsidR="00AA6D5F" w:rsidRPr="00AA6D5F" w:rsidRDefault="00AA6D5F" w:rsidP="00AA6D5F">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Proaktivní sledování a 24x7 monitoring každého dodaného diskového pole, včetně sledování stavu opotřebovanosti paměťových buněk FLASH medií, včetně stavu připojení ke spolupracující SAN a LAN síti, a dále proaktivní činnost zamezující nefunkčnosti diskového pole či ztrátě dat uložených v diskovém poli, predikce chybových stavů, doporučení provozního, výkonnostního a kapacitního charakteru i bez vyžádání Kupujícího.</w:t>
      </w:r>
    </w:p>
    <w:p w14:paraId="34C43313" w14:textId="77777777" w:rsidR="00AA6D5F" w:rsidRPr="00AA6D5F" w:rsidRDefault="00AA6D5F" w:rsidP="00AA6D5F">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V případě Vady diskového pole požaduje Kupující proaktivní řešení iniciované Prodávajícím i bez požadavku na řešení Kupujícím dle požadovaných dob oprav.</w:t>
      </w:r>
    </w:p>
    <w:p w14:paraId="3132DBB2" w14:textId="77777777" w:rsidR="00B74C77" w:rsidRDefault="00AA6D5F" w:rsidP="00B74C77">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nahlášení chybového stavu kupujícímu nejpozději do doby vypršení Lhůty pro odezvu (rozumí se od okamžiku vzniku chybového stavu) dle kategorie Vady uvedené v tabulce níže.</w:t>
      </w:r>
    </w:p>
    <w:p w14:paraId="15642915" w14:textId="44A200D9" w:rsidR="00AA6D5F" w:rsidRPr="00831B8E" w:rsidRDefault="00AA6D5F" w:rsidP="00831B8E">
      <w:pPr>
        <w:pStyle w:val="Odstavecseseznamem"/>
        <w:numPr>
          <w:ilvl w:val="0"/>
          <w:numId w:val="9"/>
        </w:numPr>
        <w:spacing w:after="0" w:line="259" w:lineRule="auto"/>
        <w:contextualSpacing/>
        <w:jc w:val="both"/>
        <w:rPr>
          <w:rFonts w:asciiTheme="minorHAnsi" w:eastAsiaTheme="minorHAnsi" w:hAnsiTheme="minorHAnsi" w:cstheme="minorBidi"/>
          <w:sz w:val="22"/>
          <w:szCs w:val="18"/>
          <w:lang w:eastAsia="x-none"/>
        </w:rPr>
      </w:pPr>
      <w:r w:rsidRPr="00831B8E">
        <w:rPr>
          <w:rFonts w:asciiTheme="minorHAnsi" w:eastAsiaTheme="minorHAnsi" w:hAnsiTheme="minorHAnsi" w:cstheme="minorBidi"/>
          <w:sz w:val="22"/>
          <w:szCs w:val="18"/>
          <w:lang w:eastAsia="x-none"/>
        </w:rPr>
        <w:t>Vytváření pravidelných reportů o provozu dodaných diskových polí, a to 1x za každý kalendářní měsíc nejpozději k 10. dni měsíce následujícího.</w:t>
      </w:r>
    </w:p>
    <w:p w14:paraId="3E88CC0B" w14:textId="77777777" w:rsidR="00AA6D5F" w:rsidRPr="00AA6D5F" w:rsidRDefault="00AA6D5F" w:rsidP="0011192F">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Reporty budou zasílány na technický kontakt Kupujícího uvedený ve Smlouvě, pokud nebude dohodnuto jinak.</w:t>
      </w:r>
    </w:p>
    <w:p w14:paraId="21088B6E" w14:textId="77777777" w:rsidR="00AA6D5F" w:rsidRPr="00AA6D5F" w:rsidRDefault="00AA6D5F" w:rsidP="0011192F">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xml:space="preserve">- Report musí obsahovat minimálně údaje a zjištění z proaktivního monitoringu a dále seznam servisních a proaktivních úkonů za uplynulé období, seznam případných výpadků a poruch a jejich kategorizace a doba trvání, kapacitní report (kapacity celková, alokovaná, využitá, nealokovaná a volná a jejich trendy, </w:t>
      </w:r>
      <w:proofErr w:type="spellStart"/>
      <w:r w:rsidRPr="00AA6D5F">
        <w:rPr>
          <w:rFonts w:asciiTheme="minorHAnsi" w:eastAsiaTheme="minorHAnsi" w:hAnsiTheme="minorHAnsi" w:cstheme="minorBidi"/>
          <w:sz w:val="22"/>
          <w:szCs w:val="18"/>
          <w:lang w:eastAsia="x-none"/>
        </w:rPr>
        <w:t>compession</w:t>
      </w:r>
      <w:proofErr w:type="spellEnd"/>
      <w:r w:rsidRPr="00AA6D5F">
        <w:rPr>
          <w:rFonts w:asciiTheme="minorHAnsi" w:eastAsiaTheme="minorHAnsi" w:hAnsiTheme="minorHAnsi" w:cstheme="minorBidi"/>
          <w:sz w:val="22"/>
          <w:szCs w:val="18"/>
          <w:lang w:eastAsia="x-none"/>
        </w:rPr>
        <w:t xml:space="preserve"> a </w:t>
      </w:r>
      <w:proofErr w:type="spellStart"/>
      <w:r w:rsidRPr="00AA6D5F">
        <w:rPr>
          <w:rFonts w:asciiTheme="minorHAnsi" w:eastAsiaTheme="minorHAnsi" w:hAnsiTheme="minorHAnsi" w:cstheme="minorBidi"/>
          <w:sz w:val="22"/>
          <w:szCs w:val="18"/>
          <w:lang w:eastAsia="x-none"/>
        </w:rPr>
        <w:t>dedup</w:t>
      </w:r>
      <w:proofErr w:type="spellEnd"/>
      <w:r w:rsidRPr="00AA6D5F">
        <w:rPr>
          <w:rFonts w:asciiTheme="minorHAnsi" w:eastAsiaTheme="minorHAnsi" w:hAnsiTheme="minorHAnsi" w:cstheme="minorBidi"/>
          <w:sz w:val="22"/>
          <w:szCs w:val="18"/>
          <w:lang w:eastAsia="x-none"/>
        </w:rPr>
        <w:t xml:space="preserve"> ratio pro jednotlivé pooly a jejich trendy), výkonnostní report - s rozlišením lepším než 5 min. průměr - (</w:t>
      </w:r>
      <w:proofErr w:type="spellStart"/>
      <w:r w:rsidRPr="00AA6D5F">
        <w:rPr>
          <w:rFonts w:asciiTheme="minorHAnsi" w:eastAsiaTheme="minorHAnsi" w:hAnsiTheme="minorHAnsi" w:cstheme="minorBidi"/>
          <w:sz w:val="22"/>
          <w:szCs w:val="18"/>
          <w:lang w:eastAsia="x-none"/>
        </w:rPr>
        <w:t>iops</w:t>
      </w:r>
      <w:proofErr w:type="spellEnd"/>
      <w:r w:rsidRPr="00AA6D5F">
        <w:rPr>
          <w:rFonts w:asciiTheme="minorHAnsi" w:eastAsiaTheme="minorHAnsi" w:hAnsiTheme="minorHAnsi" w:cstheme="minorBidi"/>
          <w:sz w:val="22"/>
          <w:szCs w:val="18"/>
          <w:lang w:eastAsia="x-none"/>
        </w:rPr>
        <w:t xml:space="preserve">, objemy přenesených dat, latence </w:t>
      </w:r>
      <w:proofErr w:type="spellStart"/>
      <w:r w:rsidRPr="00AA6D5F">
        <w:rPr>
          <w:rFonts w:asciiTheme="minorHAnsi" w:eastAsiaTheme="minorHAnsi" w:hAnsiTheme="minorHAnsi" w:cstheme="minorBidi"/>
          <w:sz w:val="22"/>
          <w:szCs w:val="18"/>
          <w:lang w:eastAsia="x-none"/>
        </w:rPr>
        <w:t>read</w:t>
      </w:r>
      <w:proofErr w:type="spellEnd"/>
      <w:r w:rsidRPr="00AA6D5F">
        <w:rPr>
          <w:rFonts w:asciiTheme="minorHAnsi" w:eastAsiaTheme="minorHAnsi" w:hAnsiTheme="minorHAnsi" w:cstheme="minorBidi"/>
          <w:sz w:val="22"/>
          <w:szCs w:val="18"/>
          <w:lang w:eastAsia="x-none"/>
        </w:rPr>
        <w:t xml:space="preserve"> i </w:t>
      </w:r>
      <w:proofErr w:type="spellStart"/>
      <w:r w:rsidRPr="00AA6D5F">
        <w:rPr>
          <w:rFonts w:asciiTheme="minorHAnsi" w:eastAsiaTheme="minorHAnsi" w:hAnsiTheme="minorHAnsi" w:cstheme="minorBidi"/>
          <w:sz w:val="22"/>
          <w:szCs w:val="18"/>
          <w:lang w:eastAsia="x-none"/>
        </w:rPr>
        <w:t>write</w:t>
      </w:r>
      <w:proofErr w:type="spellEnd"/>
      <w:r w:rsidRPr="00AA6D5F">
        <w:rPr>
          <w:rFonts w:asciiTheme="minorHAnsi" w:eastAsiaTheme="minorHAnsi" w:hAnsiTheme="minorHAnsi" w:cstheme="minorBidi"/>
          <w:sz w:val="22"/>
          <w:szCs w:val="18"/>
          <w:lang w:eastAsia="x-none"/>
        </w:rPr>
        <w:t xml:space="preserve"> pro jednotlivé </w:t>
      </w:r>
      <w:proofErr w:type="spellStart"/>
      <w:r w:rsidRPr="00AA6D5F">
        <w:rPr>
          <w:rFonts w:asciiTheme="minorHAnsi" w:eastAsiaTheme="minorHAnsi" w:hAnsiTheme="minorHAnsi" w:cstheme="minorBidi"/>
          <w:sz w:val="22"/>
          <w:szCs w:val="18"/>
          <w:lang w:eastAsia="x-none"/>
        </w:rPr>
        <w:t>poly</w:t>
      </w:r>
      <w:proofErr w:type="spellEnd"/>
      <w:r w:rsidRPr="00AA6D5F">
        <w:rPr>
          <w:rFonts w:asciiTheme="minorHAnsi" w:eastAsiaTheme="minorHAnsi" w:hAnsiTheme="minorHAnsi" w:cstheme="minorBidi"/>
          <w:sz w:val="22"/>
          <w:szCs w:val="18"/>
          <w:lang w:eastAsia="x-none"/>
        </w:rPr>
        <w:t xml:space="preserve"> a </w:t>
      </w:r>
      <w:proofErr w:type="spellStart"/>
      <w:r w:rsidRPr="00AA6D5F">
        <w:rPr>
          <w:rFonts w:asciiTheme="minorHAnsi" w:eastAsiaTheme="minorHAnsi" w:hAnsiTheme="minorHAnsi" w:cstheme="minorBidi"/>
          <w:sz w:val="22"/>
          <w:szCs w:val="18"/>
          <w:lang w:eastAsia="x-none"/>
        </w:rPr>
        <w:t>volumes</w:t>
      </w:r>
      <w:proofErr w:type="spellEnd"/>
      <w:r w:rsidRPr="00AA6D5F">
        <w:rPr>
          <w:rFonts w:asciiTheme="minorHAnsi" w:eastAsiaTheme="minorHAnsi" w:hAnsiTheme="minorHAnsi" w:cstheme="minorBidi"/>
          <w:sz w:val="22"/>
          <w:szCs w:val="18"/>
          <w:lang w:eastAsia="x-none"/>
        </w:rPr>
        <w:t xml:space="preserve">), zatížení IO portů pole (FC, </w:t>
      </w:r>
      <w:proofErr w:type="spellStart"/>
      <w:r w:rsidRPr="00AA6D5F">
        <w:rPr>
          <w:rFonts w:asciiTheme="minorHAnsi" w:eastAsiaTheme="minorHAnsi" w:hAnsiTheme="minorHAnsi" w:cstheme="minorBidi"/>
          <w:sz w:val="22"/>
          <w:szCs w:val="18"/>
          <w:lang w:eastAsia="x-none"/>
        </w:rPr>
        <w:t>NVMe</w:t>
      </w:r>
      <w:proofErr w:type="spellEnd"/>
      <w:r w:rsidRPr="00AA6D5F">
        <w:rPr>
          <w:rFonts w:asciiTheme="minorHAnsi" w:eastAsiaTheme="minorHAnsi" w:hAnsiTheme="minorHAnsi" w:cstheme="minorBidi"/>
          <w:sz w:val="22"/>
          <w:szCs w:val="18"/>
          <w:lang w:eastAsia="x-none"/>
        </w:rPr>
        <w:t xml:space="preserve">, </w:t>
      </w:r>
      <w:proofErr w:type="spellStart"/>
      <w:r w:rsidRPr="00AA6D5F">
        <w:rPr>
          <w:rFonts w:asciiTheme="minorHAnsi" w:eastAsiaTheme="minorHAnsi" w:hAnsiTheme="minorHAnsi" w:cstheme="minorBidi"/>
          <w:sz w:val="22"/>
          <w:szCs w:val="18"/>
          <w:lang w:eastAsia="x-none"/>
        </w:rPr>
        <w:t>iSCSI</w:t>
      </w:r>
      <w:proofErr w:type="spellEnd"/>
      <w:r w:rsidRPr="00AA6D5F">
        <w:rPr>
          <w:rFonts w:asciiTheme="minorHAnsi" w:eastAsiaTheme="minorHAnsi" w:hAnsiTheme="minorHAnsi" w:cstheme="minorBidi"/>
          <w:sz w:val="22"/>
          <w:szCs w:val="18"/>
          <w:lang w:eastAsia="x-none"/>
        </w:rPr>
        <w:t xml:space="preserve"> ) absolutní i relativní v %. Případné další parametry na vyžádání Kupujícím.</w:t>
      </w:r>
    </w:p>
    <w:p w14:paraId="1C901A28" w14:textId="5FD9AEBC" w:rsidR="00AA6D5F" w:rsidRDefault="00AA6D5F" w:rsidP="00831B8E">
      <w:pPr>
        <w:spacing w:after="0" w:line="259" w:lineRule="auto"/>
        <w:ind w:left="801"/>
        <w:contextualSpacing/>
        <w:jc w:val="both"/>
        <w:rPr>
          <w:rFonts w:asciiTheme="minorHAnsi" w:eastAsiaTheme="minorHAnsi" w:hAnsiTheme="minorHAnsi" w:cstheme="minorBidi"/>
          <w:sz w:val="22"/>
          <w:szCs w:val="18"/>
          <w:lang w:eastAsia="x-none"/>
        </w:rPr>
      </w:pPr>
      <w:r w:rsidRPr="00AA6D5F">
        <w:rPr>
          <w:rFonts w:asciiTheme="minorHAnsi" w:eastAsiaTheme="minorHAnsi" w:hAnsiTheme="minorHAnsi" w:cstheme="minorBidi"/>
          <w:sz w:val="22"/>
          <w:szCs w:val="18"/>
          <w:lang w:eastAsia="x-none"/>
        </w:rPr>
        <w:t>- Report je považován za předaný až po schválení Kupujícím.</w:t>
      </w:r>
    </w:p>
    <w:p w14:paraId="72778649" w14:textId="77777777" w:rsidR="00C15060" w:rsidRPr="00C15060" w:rsidRDefault="00C15060" w:rsidP="00C15060">
      <w:pPr>
        <w:spacing w:after="0" w:line="259" w:lineRule="auto"/>
        <w:contextualSpacing/>
        <w:jc w:val="both"/>
        <w:rPr>
          <w:rFonts w:asciiTheme="minorHAnsi" w:eastAsiaTheme="minorHAnsi" w:hAnsiTheme="minorHAnsi" w:cstheme="minorBidi"/>
          <w:sz w:val="22"/>
          <w:szCs w:val="18"/>
          <w:lang w:eastAsia="x-none"/>
        </w:rPr>
      </w:pPr>
    </w:p>
    <w:p w14:paraId="78511C03" w14:textId="77777777" w:rsidR="00BA3ECA" w:rsidRPr="00D36DE6" w:rsidRDefault="00BA3ECA" w:rsidP="00BA3ECA">
      <w:pPr>
        <w:spacing w:after="160" w:line="259" w:lineRule="auto"/>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V ceně podpory musí být poskytnutí přístupu k veškerému souvisejícímu softwaru (ovladače, drivery, management software apod.) a dokumentaci v režimu 7x24 po všechny dny v roce. Kupující požaduje poskytnutí přístupu k aktuálně instalovaným verzím a existujícím novějším verzím softwaru. Kupující požaduje jmenné účty pro minimálně 4 pracovníky kupujícího pro přístup k uvedeným materiálům.</w:t>
      </w:r>
    </w:p>
    <w:p w14:paraId="5AAC8AD6" w14:textId="477A5BD2" w:rsidR="00BA3ECA" w:rsidRPr="00D36DE6" w:rsidRDefault="00BA3ECA" w:rsidP="00BA3ECA">
      <w:pPr>
        <w:spacing w:after="160" w:line="259" w:lineRule="auto"/>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 xml:space="preserve">Veškeré zásahy požadujeme provádět </w:t>
      </w:r>
      <w:proofErr w:type="spellStart"/>
      <w:r w:rsidRPr="00D36DE6">
        <w:rPr>
          <w:rFonts w:asciiTheme="minorHAnsi" w:eastAsiaTheme="minorHAnsi" w:hAnsiTheme="minorHAnsi" w:cstheme="minorBidi"/>
          <w:sz w:val="22"/>
          <w:szCs w:val="18"/>
          <w:lang w:eastAsia="x-none"/>
        </w:rPr>
        <w:t>onsite</w:t>
      </w:r>
      <w:proofErr w:type="spellEnd"/>
      <w:r w:rsidRPr="00D36DE6">
        <w:rPr>
          <w:rFonts w:asciiTheme="minorHAnsi" w:eastAsiaTheme="minorHAnsi" w:hAnsiTheme="minorHAnsi" w:cstheme="minorBidi"/>
          <w:sz w:val="22"/>
          <w:szCs w:val="18"/>
          <w:lang w:eastAsia="x-none"/>
        </w:rPr>
        <w:t xml:space="preserve"> v místě instalace technikem prodávajícího, a to včetně výměny </w:t>
      </w:r>
      <w:r w:rsidR="00771584" w:rsidRPr="00D36DE6">
        <w:rPr>
          <w:rFonts w:asciiTheme="minorHAnsi" w:eastAsiaTheme="minorHAnsi" w:hAnsiTheme="minorHAnsi" w:cstheme="minorBidi"/>
          <w:sz w:val="22"/>
          <w:szCs w:val="18"/>
          <w:lang w:eastAsia="x-none"/>
        </w:rPr>
        <w:t xml:space="preserve">disků a paměťových medií a včetně výměny </w:t>
      </w:r>
      <w:r w:rsidRPr="00D36DE6">
        <w:rPr>
          <w:rFonts w:asciiTheme="minorHAnsi" w:eastAsiaTheme="minorHAnsi" w:hAnsiTheme="minorHAnsi" w:cstheme="minorBidi"/>
          <w:sz w:val="22"/>
          <w:szCs w:val="18"/>
          <w:lang w:eastAsia="x-none"/>
        </w:rPr>
        <w:t>dílů, které jsou označeny jako CRU (</w:t>
      </w:r>
      <w:proofErr w:type="spellStart"/>
      <w:r w:rsidRPr="00D36DE6">
        <w:rPr>
          <w:rFonts w:asciiTheme="minorHAnsi" w:eastAsiaTheme="minorHAnsi" w:hAnsiTheme="minorHAnsi" w:cstheme="minorBidi"/>
          <w:sz w:val="22"/>
          <w:szCs w:val="18"/>
          <w:lang w:eastAsia="x-none"/>
        </w:rPr>
        <w:t>customer</w:t>
      </w:r>
      <w:proofErr w:type="spellEnd"/>
      <w:r w:rsidRPr="00D36DE6">
        <w:rPr>
          <w:rFonts w:asciiTheme="minorHAnsi" w:eastAsiaTheme="minorHAnsi" w:hAnsiTheme="minorHAnsi" w:cstheme="minorBidi"/>
          <w:sz w:val="22"/>
          <w:szCs w:val="18"/>
          <w:lang w:eastAsia="x-none"/>
        </w:rPr>
        <w:t xml:space="preserve"> </w:t>
      </w:r>
      <w:proofErr w:type="spellStart"/>
      <w:r w:rsidRPr="00D36DE6">
        <w:rPr>
          <w:rFonts w:asciiTheme="minorHAnsi" w:eastAsiaTheme="minorHAnsi" w:hAnsiTheme="minorHAnsi" w:cstheme="minorBidi"/>
          <w:sz w:val="22"/>
          <w:szCs w:val="18"/>
          <w:lang w:eastAsia="x-none"/>
        </w:rPr>
        <w:t>replacement</w:t>
      </w:r>
      <w:proofErr w:type="spellEnd"/>
      <w:r w:rsidRPr="00D36DE6">
        <w:rPr>
          <w:rFonts w:asciiTheme="minorHAnsi" w:eastAsiaTheme="minorHAnsi" w:hAnsiTheme="minorHAnsi" w:cstheme="minorBidi"/>
          <w:sz w:val="22"/>
          <w:szCs w:val="18"/>
          <w:lang w:eastAsia="x-none"/>
        </w:rPr>
        <w:t xml:space="preserve"> unit) nebo označením s obdobným významem, upgrade firmware </w:t>
      </w:r>
      <w:r w:rsidR="00771584" w:rsidRPr="00D36DE6">
        <w:rPr>
          <w:rFonts w:asciiTheme="minorHAnsi" w:eastAsiaTheme="minorHAnsi" w:hAnsiTheme="minorHAnsi" w:cstheme="minorBidi"/>
          <w:sz w:val="22"/>
          <w:szCs w:val="18"/>
          <w:lang w:eastAsia="x-none"/>
        </w:rPr>
        <w:t>pole</w:t>
      </w:r>
      <w:r w:rsidRPr="00D36DE6">
        <w:rPr>
          <w:rFonts w:asciiTheme="minorHAnsi" w:eastAsiaTheme="minorHAnsi" w:hAnsiTheme="minorHAnsi" w:cstheme="minorBidi"/>
          <w:sz w:val="22"/>
          <w:szCs w:val="18"/>
          <w:lang w:eastAsia="x-none"/>
        </w:rPr>
        <w:t xml:space="preserve"> apod.</w:t>
      </w:r>
    </w:p>
    <w:p w14:paraId="28571560" w14:textId="77777777" w:rsidR="00BA3ECA" w:rsidRPr="00D36DE6" w:rsidRDefault="00BA3ECA" w:rsidP="00BA3ECA">
      <w:pPr>
        <w:spacing w:after="160" w:line="259" w:lineRule="auto"/>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Požadovaná dostupnost podpory je 7x24 po všechny dny v roce.</w:t>
      </w:r>
    </w:p>
    <w:p w14:paraId="2FDBD15A" w14:textId="77777777" w:rsidR="00BA3ECA" w:rsidRPr="00D36DE6" w:rsidRDefault="00BA3ECA" w:rsidP="00BA3ECA">
      <w:pPr>
        <w:spacing w:after="160" w:line="259" w:lineRule="auto"/>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Za účelem poskytování podpory se Prodávající zavazuje zajistit bezplatnou službu HOT LINE pro potřeby Kupujícího prostřednictvím [</w:t>
      </w:r>
      <w:r w:rsidRPr="00D36DE6">
        <w:rPr>
          <w:rFonts w:asciiTheme="minorHAnsi" w:eastAsiaTheme="minorHAnsi" w:hAnsiTheme="minorHAnsi" w:cstheme="minorBidi"/>
          <w:sz w:val="22"/>
          <w:szCs w:val="18"/>
          <w:highlight w:val="yellow"/>
          <w:lang w:eastAsia="x-none"/>
        </w:rPr>
        <w:t xml:space="preserve">DOPLNÍ </w:t>
      </w:r>
      <w:r>
        <w:rPr>
          <w:rFonts w:asciiTheme="minorHAnsi" w:eastAsiaTheme="minorHAnsi" w:hAnsiTheme="minorHAnsi" w:cstheme="minorBidi"/>
          <w:sz w:val="22"/>
          <w:szCs w:val="18"/>
          <w:highlight w:val="yellow"/>
          <w:lang w:eastAsia="x-none"/>
        </w:rPr>
        <w:t>DODAVATEL</w:t>
      </w:r>
      <w:r w:rsidRPr="00D36DE6">
        <w:rPr>
          <w:rFonts w:asciiTheme="minorHAnsi" w:eastAsiaTheme="minorHAnsi" w:hAnsiTheme="minorHAnsi" w:cstheme="minorBidi"/>
          <w:sz w:val="22"/>
          <w:szCs w:val="18"/>
          <w:highlight w:val="yellow"/>
          <w:lang w:eastAsia="x-none"/>
        </w:rPr>
        <w:t xml:space="preserve"> – telefonní a emailové spojení, případně kontaktní osoby]</w:t>
      </w:r>
      <w:r w:rsidRPr="00D36DE6">
        <w:rPr>
          <w:rFonts w:asciiTheme="minorHAnsi" w:eastAsiaTheme="minorHAnsi" w:hAnsiTheme="minorHAnsi" w:cstheme="minorBidi"/>
          <w:sz w:val="22"/>
          <w:szCs w:val="18"/>
          <w:lang w:eastAsia="x-none"/>
        </w:rPr>
        <w:t>.</w:t>
      </w:r>
    </w:p>
    <w:p w14:paraId="274C7C9A" w14:textId="61712CCB" w:rsidR="00BA3ECA" w:rsidRPr="00FC4A19" w:rsidRDefault="00BA3ECA" w:rsidP="00FC4A19">
      <w:pPr>
        <w:spacing w:after="160" w:line="259" w:lineRule="auto"/>
        <w:jc w:val="both"/>
        <w:rPr>
          <w:rFonts w:asciiTheme="minorHAnsi" w:eastAsiaTheme="minorHAnsi" w:hAnsiTheme="minorHAnsi" w:cstheme="minorBidi"/>
          <w:sz w:val="22"/>
          <w:szCs w:val="18"/>
          <w:lang w:eastAsia="x-none"/>
        </w:rPr>
      </w:pPr>
      <w:r w:rsidRPr="00D36DE6">
        <w:rPr>
          <w:rFonts w:asciiTheme="minorHAnsi" w:eastAsiaTheme="minorHAnsi" w:hAnsiTheme="minorHAnsi" w:cstheme="minorBidi"/>
          <w:sz w:val="22"/>
          <w:szCs w:val="18"/>
          <w:lang w:eastAsia="x-none"/>
        </w:rPr>
        <w:t>Za účelem eskalace řešení Vad a řešení obchodní a jiné administrativní agendy</w:t>
      </w:r>
      <w:r w:rsidR="008D25BE">
        <w:rPr>
          <w:rFonts w:asciiTheme="minorHAnsi" w:eastAsiaTheme="minorHAnsi" w:hAnsiTheme="minorHAnsi" w:cstheme="minorBidi"/>
          <w:sz w:val="22"/>
          <w:szCs w:val="18"/>
          <w:lang w:eastAsia="x-none"/>
        </w:rPr>
        <w:t xml:space="preserve"> </w:t>
      </w:r>
      <w:r w:rsidR="00FC4A19">
        <w:rPr>
          <w:rFonts w:asciiTheme="minorHAnsi" w:eastAsiaTheme="minorHAnsi" w:hAnsiTheme="minorHAnsi" w:cstheme="minorBidi"/>
          <w:sz w:val="22"/>
          <w:szCs w:val="18"/>
          <w:lang w:eastAsia="x-none"/>
        </w:rPr>
        <w:t>P</w:t>
      </w:r>
      <w:r w:rsidR="008D25BE">
        <w:rPr>
          <w:rFonts w:asciiTheme="minorHAnsi" w:eastAsiaTheme="minorHAnsi" w:hAnsiTheme="minorHAnsi" w:cstheme="minorBidi"/>
          <w:sz w:val="22"/>
          <w:szCs w:val="18"/>
          <w:lang w:eastAsia="x-none"/>
        </w:rPr>
        <w:t>rodávající</w:t>
      </w:r>
      <w:r w:rsidRPr="00D36DE6">
        <w:rPr>
          <w:rFonts w:asciiTheme="minorHAnsi" w:eastAsiaTheme="minorHAnsi" w:hAnsiTheme="minorHAnsi" w:cstheme="minorBidi"/>
          <w:sz w:val="22"/>
          <w:szCs w:val="18"/>
          <w:lang w:eastAsia="x-none"/>
        </w:rPr>
        <w:t xml:space="preserve"> uvádí kontaktní osobu [</w:t>
      </w:r>
      <w:r w:rsidRPr="00D36DE6">
        <w:rPr>
          <w:rFonts w:asciiTheme="minorHAnsi" w:eastAsiaTheme="minorHAnsi" w:hAnsiTheme="minorHAnsi" w:cstheme="minorBidi"/>
          <w:sz w:val="22"/>
          <w:szCs w:val="18"/>
          <w:highlight w:val="yellow"/>
          <w:lang w:eastAsia="x-none"/>
        </w:rPr>
        <w:t xml:space="preserve">DOPLNÍ </w:t>
      </w:r>
      <w:r>
        <w:rPr>
          <w:rFonts w:asciiTheme="minorHAnsi" w:eastAsiaTheme="minorHAnsi" w:hAnsiTheme="minorHAnsi" w:cstheme="minorBidi"/>
          <w:sz w:val="22"/>
          <w:szCs w:val="18"/>
          <w:highlight w:val="yellow"/>
          <w:lang w:eastAsia="x-none"/>
        </w:rPr>
        <w:t>DODAVATEL</w:t>
      </w:r>
      <w:r w:rsidRPr="00D36DE6">
        <w:rPr>
          <w:rFonts w:asciiTheme="minorHAnsi" w:eastAsiaTheme="minorHAnsi" w:hAnsiTheme="minorHAnsi" w:cstheme="minorBidi"/>
          <w:sz w:val="22"/>
          <w:szCs w:val="18"/>
          <w:highlight w:val="yellow"/>
          <w:lang w:eastAsia="x-none"/>
        </w:rPr>
        <w:t xml:space="preserve"> – jméno, telefonní a emailové spojení].</w:t>
      </w:r>
    </w:p>
    <w:p w14:paraId="3C54D6B8" w14:textId="77777777" w:rsidR="00BA3ECA" w:rsidRPr="006D3FD8" w:rsidRDefault="00BA3ECA" w:rsidP="00BA3ECA">
      <w:pPr>
        <w:jc w:val="both"/>
        <w:rPr>
          <w:szCs w:val="18"/>
          <w:lang w:eastAsia="x-none"/>
        </w:rPr>
      </w:pPr>
    </w:p>
    <w:p w14:paraId="22337BDD" w14:textId="1D2C3D70" w:rsidR="00BA3ECA" w:rsidRPr="00FC4A19" w:rsidRDefault="00BA3ECA" w:rsidP="00FC4A19">
      <w:pPr>
        <w:pStyle w:val="Nadpis1"/>
        <w:keepLines w:val="0"/>
        <w:numPr>
          <w:ilvl w:val="0"/>
          <w:numId w:val="8"/>
        </w:numPr>
        <w:tabs>
          <w:tab w:val="clear" w:pos="284"/>
        </w:tabs>
        <w:spacing w:before="0" w:after="0"/>
        <w:ind w:left="0" w:firstLine="0"/>
        <w:jc w:val="left"/>
        <w:rPr>
          <w:b w:val="0"/>
          <w:bCs w:val="0"/>
        </w:rPr>
      </w:pPr>
      <w:r w:rsidRPr="00445DCB">
        <w:t>Vady</w:t>
      </w:r>
    </w:p>
    <w:p w14:paraId="2C2385A2" w14:textId="77777777" w:rsidR="00BA3ECA" w:rsidRPr="007311DF" w:rsidRDefault="00BA3ECA" w:rsidP="00BA3ECA">
      <w:pPr>
        <w:pStyle w:val="Nadpis2"/>
        <w:numPr>
          <w:ilvl w:val="0"/>
          <w:numId w:val="0"/>
        </w:numPr>
        <w:spacing w:after="0"/>
        <w:ind w:left="680" w:hanging="680"/>
        <w:rPr>
          <w:b/>
        </w:rPr>
      </w:pPr>
      <w:r w:rsidRPr="006D3FD8">
        <w:rPr>
          <w:b/>
        </w:rPr>
        <w:t>Kategorizace vad</w:t>
      </w:r>
    </w:p>
    <w:p w14:paraId="69CA621A" w14:textId="77777777" w:rsidR="00BA3ECA" w:rsidRDefault="00BA3ECA" w:rsidP="00BA3ECA">
      <w:pPr>
        <w:tabs>
          <w:tab w:val="center" w:pos="5101"/>
        </w:tabs>
        <w:spacing w:after="0"/>
        <w:jc w:val="both"/>
        <w:rPr>
          <w:szCs w:val="18"/>
        </w:rPr>
      </w:pPr>
    </w:p>
    <w:p w14:paraId="14227FE0" w14:textId="77777777" w:rsidR="00BA3ECA" w:rsidRPr="00324E25" w:rsidRDefault="00BA3ECA" w:rsidP="00BA3ECA">
      <w:pPr>
        <w:tabs>
          <w:tab w:val="center" w:pos="5101"/>
        </w:tabs>
        <w:spacing w:after="0" w:line="259" w:lineRule="auto"/>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lastRenderedPageBreak/>
        <w:t>Zařízení má vadu, pokud:</w:t>
      </w:r>
    </w:p>
    <w:p w14:paraId="0A907498" w14:textId="77777777" w:rsidR="00BA3ECA" w:rsidRPr="00324E25" w:rsidRDefault="00BA3ECA" w:rsidP="00BA3ECA">
      <w:pPr>
        <w:tabs>
          <w:tab w:val="center" w:pos="5101"/>
        </w:tabs>
        <w:spacing w:after="0" w:line="259" w:lineRule="auto"/>
        <w:ind w:left="567" w:hanging="141"/>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chování a vlastnosti zařízení nevyhovují podmínkám a specifikaci uvedeným v této smlouvě nebo;</w:t>
      </w:r>
    </w:p>
    <w:p w14:paraId="62D591E1"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chování a vlastnosti zařízení neodpovídají specifikaci výrobce daného zařízení nebo;</w:t>
      </w:r>
    </w:p>
    <w:p w14:paraId="364A5A74"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některá ze součástí zařízení nebo zařízení jako celek je vadné nebo;</w:t>
      </w:r>
    </w:p>
    <w:p w14:paraId="5D7CD554"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některá ze součástí zařízení nebo zařízení jako celek má právní vady nebo;</w:t>
      </w:r>
    </w:p>
    <w:p w14:paraId="1910D268"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zařízení reportuje či indikuje chybový stav nebo;</w:t>
      </w:r>
    </w:p>
    <w:p w14:paraId="35649FEC"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zařízení je nepoužitelné či jeho užívání či ovládání je ztíženo.</w:t>
      </w:r>
    </w:p>
    <w:p w14:paraId="7057E6CA" w14:textId="77777777" w:rsidR="00BA3ECA" w:rsidRPr="00324E25" w:rsidRDefault="00BA3ECA" w:rsidP="00BA3ECA">
      <w:pPr>
        <w:tabs>
          <w:tab w:val="center" w:pos="5101"/>
        </w:tabs>
        <w:spacing w:after="0" w:line="259" w:lineRule="auto"/>
        <w:ind w:left="426"/>
        <w:jc w:val="both"/>
        <w:rPr>
          <w:rFonts w:asciiTheme="minorHAnsi" w:eastAsiaTheme="minorHAnsi" w:hAnsiTheme="minorHAnsi" w:cstheme="minorBidi"/>
          <w:sz w:val="22"/>
          <w:szCs w:val="18"/>
        </w:rPr>
      </w:pPr>
    </w:p>
    <w:p w14:paraId="773DCD37" w14:textId="424E026D" w:rsidR="00BA3ECA" w:rsidRPr="00324E25" w:rsidRDefault="00BA3ECA" w:rsidP="00BA3ECA">
      <w:pPr>
        <w:tabs>
          <w:tab w:val="center" w:pos="5101"/>
        </w:tabs>
        <w:spacing w:after="160" w:line="259" w:lineRule="auto"/>
        <w:jc w:val="both"/>
        <w:rPr>
          <w:rFonts w:asciiTheme="minorHAnsi" w:eastAsiaTheme="minorHAnsi" w:hAnsiTheme="minorHAnsi" w:cstheme="minorBidi"/>
          <w:sz w:val="22"/>
          <w:szCs w:val="18"/>
        </w:rPr>
      </w:pPr>
      <w:r w:rsidRPr="00324E25">
        <w:rPr>
          <w:rFonts w:asciiTheme="minorHAnsi" w:eastAsiaTheme="minorHAnsi" w:hAnsiTheme="minorHAnsi" w:cstheme="minorBidi"/>
          <w:sz w:val="22"/>
          <w:szCs w:val="18"/>
        </w:rPr>
        <w:t xml:space="preserve">Kupující bude Vady kategorizovat do tří kategorií. O zařazení Vady do kategorie rozhodne </w:t>
      </w:r>
      <w:r>
        <w:rPr>
          <w:rFonts w:asciiTheme="minorHAnsi" w:eastAsiaTheme="minorHAnsi" w:hAnsiTheme="minorHAnsi" w:cstheme="minorBidi"/>
          <w:sz w:val="22"/>
          <w:szCs w:val="18"/>
        </w:rPr>
        <w:t>K</w:t>
      </w:r>
      <w:r w:rsidRPr="00324E25">
        <w:rPr>
          <w:rFonts w:asciiTheme="minorHAnsi" w:eastAsiaTheme="minorHAnsi" w:hAnsiTheme="minorHAnsi" w:cstheme="minorBidi"/>
          <w:sz w:val="22"/>
          <w:szCs w:val="18"/>
        </w:rPr>
        <w:t xml:space="preserve">upující. Po dohodě </w:t>
      </w:r>
      <w:r>
        <w:rPr>
          <w:rFonts w:asciiTheme="minorHAnsi" w:eastAsiaTheme="minorHAnsi" w:hAnsiTheme="minorHAnsi" w:cstheme="minorBidi"/>
          <w:sz w:val="22"/>
          <w:szCs w:val="18"/>
        </w:rPr>
        <w:t>K</w:t>
      </w:r>
      <w:r w:rsidRPr="00324E25">
        <w:rPr>
          <w:rFonts w:asciiTheme="minorHAnsi" w:eastAsiaTheme="minorHAnsi" w:hAnsiTheme="minorHAnsi" w:cstheme="minorBidi"/>
          <w:sz w:val="22"/>
          <w:szCs w:val="18"/>
        </w:rPr>
        <w:t xml:space="preserve">upujícího s </w:t>
      </w:r>
      <w:r>
        <w:rPr>
          <w:rFonts w:asciiTheme="minorHAnsi" w:eastAsiaTheme="minorHAnsi" w:hAnsiTheme="minorHAnsi" w:cstheme="minorBidi"/>
          <w:sz w:val="22"/>
          <w:szCs w:val="18"/>
        </w:rPr>
        <w:t>P</w:t>
      </w:r>
      <w:r w:rsidRPr="00324E25">
        <w:rPr>
          <w:rFonts w:asciiTheme="minorHAnsi" w:eastAsiaTheme="minorHAnsi" w:hAnsiTheme="minorHAnsi" w:cstheme="minorBidi"/>
          <w:sz w:val="22"/>
          <w:szCs w:val="18"/>
        </w:rPr>
        <w:t xml:space="preserve">rodávajícím lze na základě skutečného rozsahu Vady </w:t>
      </w:r>
      <w:r w:rsidR="008922FC">
        <w:rPr>
          <w:rFonts w:asciiTheme="minorHAnsi" w:eastAsiaTheme="minorHAnsi" w:hAnsiTheme="minorHAnsi" w:cstheme="minorBidi"/>
          <w:sz w:val="22"/>
          <w:szCs w:val="18"/>
        </w:rPr>
        <w:t xml:space="preserve">a výslovného souhlasu Kupujícího </w:t>
      </w:r>
      <w:r w:rsidRPr="00324E25">
        <w:rPr>
          <w:rFonts w:asciiTheme="minorHAnsi" w:eastAsiaTheme="minorHAnsi" w:hAnsiTheme="minorHAnsi" w:cstheme="minorBidi"/>
          <w:sz w:val="22"/>
          <w:szCs w:val="18"/>
        </w:rPr>
        <w:t xml:space="preserve">změnit kategorii Vady. Kategorii Vady lze </w:t>
      </w:r>
      <w:r w:rsidR="00FE65DA">
        <w:rPr>
          <w:rFonts w:asciiTheme="minorHAnsi" w:eastAsiaTheme="minorHAnsi" w:hAnsiTheme="minorHAnsi" w:cstheme="minorBidi"/>
          <w:sz w:val="22"/>
          <w:szCs w:val="18"/>
        </w:rPr>
        <w:t xml:space="preserve">Kupujícím </w:t>
      </w:r>
      <w:r w:rsidRPr="00324E25">
        <w:rPr>
          <w:rFonts w:asciiTheme="minorHAnsi" w:eastAsiaTheme="minorHAnsi" w:hAnsiTheme="minorHAnsi" w:cstheme="minorBidi"/>
          <w:sz w:val="22"/>
          <w:szCs w:val="18"/>
        </w:rPr>
        <w:t>přehodnotit také okamžikem, kdy projevy Vady začnou spadat do jiné kategorie.</w:t>
      </w:r>
    </w:p>
    <w:tbl>
      <w:tblPr>
        <w:tblW w:w="9624"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1881"/>
        <w:gridCol w:w="7728"/>
      </w:tblGrid>
      <w:tr w:rsidR="00BA3ECA" w:rsidRPr="00324E25" w14:paraId="3C6BD79D" w14:textId="77777777" w:rsidTr="003663BB">
        <w:trPr>
          <w:gridBefore w:val="1"/>
          <w:wBefore w:w="15" w:type="dxa"/>
          <w:jc w:val="center"/>
        </w:trPr>
        <w:tc>
          <w:tcPr>
            <w:tcW w:w="1881" w:type="dxa"/>
            <w:tcBorders>
              <w:top w:val="double" w:sz="4" w:space="0" w:color="auto"/>
              <w:bottom w:val="single" w:sz="2" w:space="0" w:color="000000"/>
            </w:tcBorders>
            <w:shd w:val="clear" w:color="auto" w:fill="C0C0C0"/>
            <w:vAlign w:val="center"/>
          </w:tcPr>
          <w:p w14:paraId="18F69E4F" w14:textId="77777777" w:rsidR="00BA3ECA" w:rsidRPr="00324E25" w:rsidRDefault="00BA3ECA">
            <w:pPr>
              <w:spacing w:before="60" w:after="60"/>
              <w:jc w:val="both"/>
              <w:rPr>
                <w:rFonts w:eastAsia="Times New Roman"/>
                <w:b/>
                <w:bCs/>
                <w:szCs w:val="18"/>
                <w:lang w:eastAsia="cs-CZ"/>
              </w:rPr>
            </w:pPr>
            <w:r w:rsidRPr="00324E25">
              <w:rPr>
                <w:rFonts w:eastAsia="Times New Roman"/>
                <w:b/>
                <w:bCs/>
                <w:szCs w:val="18"/>
                <w:lang w:eastAsia="cs-CZ"/>
              </w:rPr>
              <w:t>Vada kategorie A</w:t>
            </w:r>
          </w:p>
        </w:tc>
        <w:tc>
          <w:tcPr>
            <w:tcW w:w="7728" w:type="dxa"/>
            <w:vAlign w:val="center"/>
          </w:tcPr>
          <w:p w14:paraId="570B5625" w14:textId="6FE93991" w:rsidR="009211B9" w:rsidRDefault="009211B9" w:rsidP="00901EA8">
            <w:pPr>
              <w:spacing w:after="0"/>
              <w:jc w:val="both"/>
              <w:rPr>
                <w:rFonts w:eastAsia="Times New Roman"/>
                <w:szCs w:val="18"/>
                <w:lang w:eastAsia="cs-CZ"/>
              </w:rPr>
            </w:pPr>
            <w:r w:rsidRPr="00324E25">
              <w:rPr>
                <w:rFonts w:eastAsia="Times New Roman"/>
                <w:szCs w:val="18"/>
                <w:lang w:eastAsia="cs-CZ"/>
              </w:rPr>
              <w:t>Jde o nejzávažnější vadu, kdy diskové pole neumožňuje číst nebo/a zapisovat data všem nebo některým připojeným hostitelským systémům (i jen jediný logický disk</w:t>
            </w:r>
            <w:r>
              <w:rPr>
                <w:rFonts w:eastAsia="Times New Roman"/>
                <w:szCs w:val="18"/>
                <w:lang w:eastAsia="cs-CZ"/>
              </w:rPr>
              <w:t xml:space="preserve"> nebo/a jediný hostitelský systém</w:t>
            </w:r>
            <w:r w:rsidRPr="00324E25">
              <w:rPr>
                <w:rFonts w:eastAsia="Times New Roman"/>
                <w:szCs w:val="18"/>
                <w:lang w:eastAsia="cs-CZ"/>
              </w:rPr>
              <w:t>) nebo dojde ke ztrátě dat na diskovém poli.</w:t>
            </w:r>
          </w:p>
          <w:p w14:paraId="59A92B76" w14:textId="0A1EB4D0" w:rsidR="00BA3ECA" w:rsidRPr="00324E25" w:rsidRDefault="00BA3ECA" w:rsidP="00481ED3">
            <w:pPr>
              <w:spacing w:after="0"/>
              <w:jc w:val="both"/>
              <w:rPr>
                <w:rFonts w:eastAsia="Times New Roman"/>
                <w:szCs w:val="18"/>
                <w:lang w:eastAsia="cs-CZ"/>
              </w:rPr>
            </w:pPr>
            <w:r>
              <w:rPr>
                <w:rFonts w:eastAsia="Times New Roman"/>
                <w:szCs w:val="18"/>
                <w:lang w:eastAsia="cs-CZ"/>
              </w:rPr>
              <w:t>Za Vadu kategorie A se považuje i stav, kdy čtená data neodpovídají zapsaným datům bez ohledu na to, zda je taková chyba/chyby způsobena při zápisu nebo čtení.</w:t>
            </w:r>
          </w:p>
          <w:p w14:paraId="6E034AAC" w14:textId="77777777" w:rsidR="00463654" w:rsidRDefault="00463654" w:rsidP="00463654">
            <w:pPr>
              <w:spacing w:after="0"/>
              <w:jc w:val="both"/>
              <w:rPr>
                <w:rFonts w:eastAsia="Times New Roman"/>
                <w:szCs w:val="18"/>
                <w:lang w:eastAsia="cs-CZ"/>
              </w:rPr>
            </w:pPr>
            <w:r w:rsidRPr="00324E25">
              <w:rPr>
                <w:rFonts w:eastAsia="Times New Roman"/>
                <w:szCs w:val="18"/>
                <w:lang w:eastAsia="cs-CZ"/>
              </w:rPr>
              <w:t>Za Vadu kategorie A se považuje i stav, kdy doba odezvy IO operací diskového pole znemožňuje jeho řádné užívání.</w:t>
            </w:r>
          </w:p>
          <w:p w14:paraId="2E734C56" w14:textId="7AEAA918" w:rsidR="00901EA8" w:rsidRPr="00324E25" w:rsidRDefault="00463654" w:rsidP="00463654">
            <w:pPr>
              <w:spacing w:after="0"/>
              <w:jc w:val="both"/>
              <w:rPr>
                <w:rFonts w:eastAsia="Times New Roman"/>
                <w:szCs w:val="18"/>
                <w:lang w:eastAsia="cs-CZ"/>
              </w:rPr>
            </w:pPr>
            <w:r>
              <w:rPr>
                <w:rFonts w:eastAsia="Times New Roman"/>
                <w:szCs w:val="18"/>
                <w:lang w:eastAsia="cs-CZ"/>
              </w:rPr>
              <w:t>Za Vadu kategorie A je považován i stav, kdy některá z </w:t>
            </w:r>
            <w:proofErr w:type="spellStart"/>
            <w:r>
              <w:rPr>
                <w:rFonts w:eastAsia="Times New Roman"/>
                <w:szCs w:val="18"/>
                <w:lang w:eastAsia="cs-CZ"/>
              </w:rPr>
              <w:t>raid</w:t>
            </w:r>
            <w:proofErr w:type="spellEnd"/>
            <w:r>
              <w:rPr>
                <w:rFonts w:eastAsia="Times New Roman"/>
                <w:szCs w:val="18"/>
                <w:lang w:eastAsia="cs-CZ"/>
              </w:rPr>
              <w:t xml:space="preserve"> skupin nemá redundanci, tj. v případě raid-6 výpadek dvou disků jedné </w:t>
            </w:r>
            <w:proofErr w:type="spellStart"/>
            <w:r>
              <w:rPr>
                <w:rFonts w:eastAsia="Times New Roman"/>
                <w:szCs w:val="18"/>
                <w:lang w:eastAsia="cs-CZ"/>
              </w:rPr>
              <w:t>raid</w:t>
            </w:r>
            <w:proofErr w:type="spellEnd"/>
            <w:r>
              <w:rPr>
                <w:rFonts w:eastAsia="Times New Roman"/>
                <w:szCs w:val="18"/>
                <w:lang w:eastAsia="cs-CZ"/>
              </w:rPr>
              <w:t xml:space="preserve"> skupiny a v případě raid-5 skupiny nedojde k automatické obnově redundance na </w:t>
            </w:r>
            <w:proofErr w:type="spellStart"/>
            <w:r>
              <w:rPr>
                <w:rFonts w:eastAsia="Times New Roman"/>
                <w:szCs w:val="18"/>
                <w:lang w:eastAsia="cs-CZ"/>
              </w:rPr>
              <w:t>spare</w:t>
            </w:r>
            <w:proofErr w:type="spellEnd"/>
            <w:r>
              <w:rPr>
                <w:rFonts w:eastAsia="Times New Roman"/>
                <w:szCs w:val="18"/>
                <w:lang w:eastAsia="cs-CZ"/>
              </w:rPr>
              <w:t xml:space="preserve"> medium.</w:t>
            </w:r>
          </w:p>
          <w:p w14:paraId="5EB04906" w14:textId="20356985" w:rsidR="00BA3ECA" w:rsidRPr="00324E25" w:rsidRDefault="00BA3ECA" w:rsidP="00481ED3">
            <w:pPr>
              <w:spacing w:after="0"/>
              <w:jc w:val="both"/>
              <w:rPr>
                <w:rFonts w:eastAsia="Times New Roman"/>
                <w:szCs w:val="18"/>
                <w:lang w:eastAsia="cs-CZ"/>
              </w:rPr>
            </w:pPr>
            <w:r w:rsidRPr="00324E25">
              <w:rPr>
                <w:rFonts w:eastAsia="Times New Roman"/>
                <w:szCs w:val="18"/>
                <w:lang w:eastAsia="cs-CZ"/>
              </w:rPr>
              <w:t xml:space="preserve">Za Vadu kategorie A se považuje i stav, kdy </w:t>
            </w:r>
            <w:r w:rsidR="001046D7">
              <w:rPr>
                <w:rFonts w:eastAsia="Times New Roman"/>
                <w:szCs w:val="18"/>
                <w:lang w:eastAsia="cs-CZ"/>
              </w:rPr>
              <w:t>diskové pole</w:t>
            </w:r>
            <w:r>
              <w:rPr>
                <w:rFonts w:eastAsia="Times New Roman"/>
                <w:szCs w:val="18"/>
                <w:lang w:eastAsia="cs-CZ"/>
              </w:rPr>
              <w:t xml:space="preserve"> vykazuje nekompatibilitu či nedobrou interoperabilitu se systémy, u kterých je kompatibilita požadována</w:t>
            </w:r>
            <w:r w:rsidR="004B61C4">
              <w:rPr>
                <w:rFonts w:eastAsia="Times New Roman"/>
                <w:szCs w:val="18"/>
                <w:lang w:eastAsia="cs-CZ"/>
              </w:rPr>
              <w:t xml:space="preserve"> </w:t>
            </w:r>
            <w:r w:rsidR="00D92A44" w:rsidRPr="00D92A44">
              <w:rPr>
                <w:rFonts w:eastAsia="Times New Roman"/>
                <w:szCs w:val="18"/>
                <w:lang w:eastAsia="cs-CZ"/>
              </w:rPr>
              <w:t>T</w:t>
            </w:r>
            <w:r w:rsidR="004B61C4" w:rsidRPr="00D92A44">
              <w:rPr>
                <w:rFonts w:eastAsia="Times New Roman"/>
                <w:szCs w:val="18"/>
                <w:lang w:eastAsia="cs-CZ"/>
              </w:rPr>
              <w:t>echnickou specifikací</w:t>
            </w:r>
            <w:r w:rsidR="00D92A44" w:rsidRPr="00D92A44">
              <w:rPr>
                <w:rFonts w:eastAsia="Times New Roman"/>
                <w:szCs w:val="18"/>
                <w:lang w:eastAsia="cs-CZ"/>
              </w:rPr>
              <w:t xml:space="preserve"> Předmětu plnění</w:t>
            </w:r>
            <w:r>
              <w:rPr>
                <w:rFonts w:eastAsia="Times New Roman"/>
                <w:szCs w:val="18"/>
                <w:lang w:eastAsia="cs-CZ"/>
              </w:rPr>
              <w:t>, nebo software příslušný k </w:t>
            </w:r>
            <w:r w:rsidR="004B61C4">
              <w:rPr>
                <w:rFonts w:eastAsia="Times New Roman"/>
                <w:szCs w:val="18"/>
                <w:lang w:eastAsia="cs-CZ"/>
              </w:rPr>
              <w:t>diskovému poli</w:t>
            </w:r>
            <w:r>
              <w:rPr>
                <w:rFonts w:eastAsia="Times New Roman"/>
                <w:szCs w:val="18"/>
                <w:lang w:eastAsia="cs-CZ"/>
              </w:rPr>
              <w:t xml:space="preserve"> nebo </w:t>
            </w:r>
            <w:r w:rsidR="004B61C4">
              <w:rPr>
                <w:rFonts w:eastAsia="Times New Roman"/>
                <w:szCs w:val="18"/>
                <w:lang w:eastAsia="cs-CZ"/>
              </w:rPr>
              <w:t>diskové pole</w:t>
            </w:r>
            <w:r>
              <w:rPr>
                <w:rFonts w:eastAsia="Times New Roman"/>
                <w:szCs w:val="18"/>
                <w:lang w:eastAsia="cs-CZ"/>
              </w:rPr>
              <w:t xml:space="preserve"> samotn</w:t>
            </w:r>
            <w:r w:rsidR="00522810">
              <w:rPr>
                <w:rFonts w:eastAsia="Times New Roman"/>
                <w:szCs w:val="18"/>
                <w:lang w:eastAsia="cs-CZ"/>
              </w:rPr>
              <w:t>é</w:t>
            </w:r>
            <w:r>
              <w:rPr>
                <w:rFonts w:eastAsia="Times New Roman"/>
                <w:szCs w:val="18"/>
                <w:lang w:eastAsia="cs-CZ"/>
              </w:rPr>
              <w:t xml:space="preserve"> způsobuje provozní problémy na připojených systémech.</w:t>
            </w:r>
          </w:p>
          <w:p w14:paraId="0716BDA7" w14:textId="77777777" w:rsidR="00BD1ED2" w:rsidRPr="00324E25" w:rsidRDefault="00BD1ED2" w:rsidP="00BD1ED2">
            <w:pPr>
              <w:spacing w:after="0"/>
              <w:jc w:val="both"/>
              <w:rPr>
                <w:rFonts w:eastAsia="Times New Roman"/>
                <w:szCs w:val="18"/>
                <w:lang w:eastAsia="cs-CZ"/>
              </w:rPr>
            </w:pPr>
            <w:r w:rsidRPr="00324E25">
              <w:rPr>
                <w:rFonts w:eastAsia="Times New Roman"/>
                <w:szCs w:val="18"/>
                <w:lang w:eastAsia="cs-CZ"/>
              </w:rPr>
              <w:t>Za Vadu kategorie A se považuje i stav, kdy není dostupný management diskového pole.</w:t>
            </w:r>
          </w:p>
          <w:p w14:paraId="0E766E89" w14:textId="77777777" w:rsidR="00BD1ED2" w:rsidRPr="00324E25" w:rsidRDefault="00BD1ED2" w:rsidP="00BD1ED2">
            <w:pPr>
              <w:spacing w:after="0"/>
              <w:jc w:val="both"/>
              <w:rPr>
                <w:rFonts w:eastAsia="Times New Roman"/>
                <w:szCs w:val="18"/>
                <w:lang w:eastAsia="cs-CZ"/>
              </w:rPr>
            </w:pPr>
            <w:r w:rsidRPr="00324E25">
              <w:rPr>
                <w:rFonts w:eastAsia="Times New Roman"/>
                <w:szCs w:val="18"/>
                <w:lang w:eastAsia="cs-CZ"/>
              </w:rPr>
              <w:t xml:space="preserve">Za Vadu kategorie A se považuje i stav, kdy chování a vlastnosti zařízení nevyhovují podmínkám a </w:t>
            </w:r>
            <w:r w:rsidRPr="00D92A44">
              <w:rPr>
                <w:rFonts w:eastAsia="Times New Roman"/>
                <w:szCs w:val="18"/>
                <w:lang w:eastAsia="cs-CZ"/>
              </w:rPr>
              <w:t>specifikaci</w:t>
            </w:r>
            <w:r w:rsidRPr="00324E25">
              <w:rPr>
                <w:rFonts w:eastAsia="Times New Roman"/>
                <w:szCs w:val="18"/>
                <w:lang w:eastAsia="cs-CZ"/>
              </w:rPr>
              <w:t xml:space="preserve"> uvedené v této rámcové dohodě či specifikaci výrobce diskového pole.</w:t>
            </w:r>
          </w:p>
          <w:p w14:paraId="707B4074" w14:textId="77777777" w:rsidR="00BD1ED2" w:rsidRDefault="00BA3ECA" w:rsidP="00BD1ED2">
            <w:pPr>
              <w:spacing w:after="0"/>
              <w:jc w:val="both"/>
              <w:rPr>
                <w:rFonts w:eastAsia="Times New Roman"/>
                <w:szCs w:val="18"/>
                <w:lang w:eastAsia="cs-CZ"/>
              </w:rPr>
            </w:pPr>
            <w:r w:rsidRPr="00324E25">
              <w:rPr>
                <w:rFonts w:eastAsia="Times New Roman"/>
                <w:szCs w:val="18"/>
                <w:lang w:eastAsia="cs-CZ"/>
              </w:rPr>
              <w:t>Za Vadu kategorie A se považuje i stav, kdy dodávka má právní Vady, např. nedostatečné licenční krytí, spory o vlastnictví dodávaného zboží, licencí a služeb a</w:t>
            </w:r>
            <w:r w:rsidR="00BD1ED2" w:rsidRPr="00324E25">
              <w:rPr>
                <w:rFonts w:eastAsia="Times New Roman"/>
                <w:szCs w:val="18"/>
                <w:lang w:eastAsia="cs-CZ"/>
              </w:rPr>
              <w:t xml:space="preserve"> </w:t>
            </w:r>
            <w:r w:rsidRPr="00324E25">
              <w:rPr>
                <w:rFonts w:eastAsia="Times New Roman"/>
                <w:szCs w:val="18"/>
                <w:lang w:eastAsia="cs-CZ"/>
              </w:rPr>
              <w:t>jiné.</w:t>
            </w:r>
          </w:p>
          <w:p w14:paraId="4FD1BDD1" w14:textId="7CD31A4A" w:rsidR="00BA3ECA" w:rsidRPr="00324E25" w:rsidRDefault="00BD1ED2" w:rsidP="00481ED3">
            <w:pPr>
              <w:spacing w:after="0"/>
              <w:jc w:val="both"/>
              <w:rPr>
                <w:rFonts w:eastAsia="Times New Roman"/>
                <w:szCs w:val="18"/>
                <w:lang w:eastAsia="cs-CZ"/>
              </w:rPr>
            </w:pPr>
            <w:r>
              <w:rPr>
                <w:rFonts w:eastAsia="Times New Roman"/>
                <w:szCs w:val="18"/>
                <w:lang w:eastAsia="cs-CZ"/>
              </w:rPr>
              <w:t xml:space="preserve">Za Vadu kategorie A se považuje i Vada, u níž není jednoznačné, do které kategorie patří, a to až do doby, kdy dojde </w:t>
            </w:r>
            <w:r w:rsidR="002562B7">
              <w:rPr>
                <w:rFonts w:eastAsia="Times New Roman"/>
                <w:szCs w:val="18"/>
                <w:lang w:eastAsia="cs-CZ"/>
              </w:rPr>
              <w:t>Kupujícím</w:t>
            </w:r>
            <w:r w:rsidR="00EB761B">
              <w:rPr>
                <w:rFonts w:eastAsia="Times New Roman"/>
                <w:szCs w:val="18"/>
                <w:lang w:eastAsia="cs-CZ"/>
              </w:rPr>
              <w:t xml:space="preserve"> k</w:t>
            </w:r>
            <w:r>
              <w:rPr>
                <w:rFonts w:eastAsia="Times New Roman"/>
                <w:szCs w:val="18"/>
                <w:lang w:eastAsia="cs-CZ"/>
              </w:rPr>
              <w:t xml:space="preserve"> její kategorizaci do jiné kategorie.</w:t>
            </w:r>
          </w:p>
        </w:tc>
      </w:tr>
      <w:tr w:rsidR="00BA3ECA" w:rsidRPr="00324E25" w14:paraId="2D57D6BD" w14:textId="77777777" w:rsidTr="003663BB">
        <w:trPr>
          <w:jc w:val="center"/>
        </w:trPr>
        <w:tc>
          <w:tcPr>
            <w:tcW w:w="1896" w:type="dxa"/>
            <w:gridSpan w:val="2"/>
            <w:tcBorders>
              <w:top w:val="single" w:sz="2" w:space="0" w:color="000000"/>
              <w:bottom w:val="single" w:sz="2" w:space="0" w:color="000000"/>
            </w:tcBorders>
            <w:shd w:val="clear" w:color="auto" w:fill="C0C0C0"/>
            <w:vAlign w:val="center"/>
          </w:tcPr>
          <w:p w14:paraId="103B6FF7" w14:textId="77777777" w:rsidR="00BA3ECA" w:rsidRPr="00324E25" w:rsidRDefault="00BA3ECA">
            <w:pPr>
              <w:spacing w:before="60" w:after="60"/>
              <w:jc w:val="both"/>
              <w:rPr>
                <w:rFonts w:eastAsia="Times New Roman"/>
                <w:b/>
                <w:bCs/>
                <w:szCs w:val="18"/>
                <w:lang w:eastAsia="cs-CZ"/>
              </w:rPr>
            </w:pPr>
            <w:r w:rsidRPr="00324E25">
              <w:rPr>
                <w:rFonts w:eastAsia="Times New Roman"/>
                <w:b/>
                <w:bCs/>
                <w:szCs w:val="18"/>
                <w:lang w:eastAsia="cs-CZ"/>
              </w:rPr>
              <w:t>Vada kategorie B</w:t>
            </w:r>
          </w:p>
        </w:tc>
        <w:tc>
          <w:tcPr>
            <w:tcW w:w="7728" w:type="dxa"/>
            <w:vAlign w:val="center"/>
          </w:tcPr>
          <w:p w14:paraId="4D616B22" w14:textId="0298BBAB" w:rsidR="00BA3ECA" w:rsidRPr="00324E25" w:rsidRDefault="00BA3ECA" w:rsidP="00481ED3">
            <w:pPr>
              <w:spacing w:after="0"/>
              <w:jc w:val="both"/>
              <w:rPr>
                <w:rFonts w:eastAsia="Times New Roman"/>
                <w:szCs w:val="18"/>
                <w:lang w:eastAsia="cs-CZ"/>
              </w:rPr>
            </w:pPr>
            <w:r w:rsidRPr="00324E25">
              <w:rPr>
                <w:rFonts w:eastAsia="Times New Roman"/>
                <w:szCs w:val="18"/>
                <w:lang w:eastAsia="cs-CZ"/>
              </w:rPr>
              <w:t>Jde o vážnou vadu, kdy</w:t>
            </w:r>
            <w:r>
              <w:rPr>
                <w:rFonts w:eastAsia="Times New Roman"/>
                <w:szCs w:val="18"/>
                <w:lang w:eastAsia="cs-CZ"/>
              </w:rPr>
              <w:t xml:space="preserve"> </w:t>
            </w:r>
            <w:r w:rsidRPr="00324E25">
              <w:rPr>
                <w:rFonts w:eastAsia="Times New Roman"/>
                <w:szCs w:val="18"/>
                <w:lang w:eastAsia="cs-CZ"/>
              </w:rPr>
              <w:t>je přístup k</w:t>
            </w:r>
            <w:r w:rsidR="00F27A99" w:rsidRPr="00324E25">
              <w:rPr>
                <w:rFonts w:eastAsia="Times New Roman"/>
                <w:szCs w:val="18"/>
                <w:lang w:eastAsia="cs-CZ"/>
              </w:rPr>
              <w:t xml:space="preserve"> </w:t>
            </w:r>
            <w:r w:rsidRPr="00324E25">
              <w:rPr>
                <w:rFonts w:eastAsia="Times New Roman"/>
                <w:szCs w:val="18"/>
                <w:lang w:eastAsia="cs-CZ"/>
              </w:rPr>
              <w:t>datům</w:t>
            </w:r>
            <w:r>
              <w:rPr>
                <w:rFonts w:eastAsia="Times New Roman"/>
                <w:szCs w:val="18"/>
                <w:lang w:eastAsia="cs-CZ"/>
              </w:rPr>
              <w:t xml:space="preserve"> </w:t>
            </w:r>
            <w:r w:rsidR="00F27A99" w:rsidRPr="00324E25">
              <w:rPr>
                <w:rFonts w:eastAsia="Times New Roman"/>
                <w:szCs w:val="18"/>
                <w:lang w:eastAsia="cs-CZ"/>
              </w:rPr>
              <w:t>na diskovém poli</w:t>
            </w:r>
            <w:r w:rsidRPr="00324E25">
              <w:rPr>
                <w:rFonts w:eastAsia="Times New Roman"/>
                <w:szCs w:val="18"/>
                <w:lang w:eastAsia="cs-CZ"/>
              </w:rPr>
              <w:t xml:space="preserve"> </w:t>
            </w:r>
            <w:r>
              <w:rPr>
                <w:rFonts w:eastAsia="Times New Roman"/>
                <w:szCs w:val="18"/>
                <w:lang w:eastAsia="cs-CZ"/>
              </w:rPr>
              <w:t>omezen nebo</w:t>
            </w:r>
            <w:r w:rsidR="00F27A99" w:rsidRPr="00324E25">
              <w:rPr>
                <w:rFonts w:eastAsia="Times New Roman"/>
                <w:szCs w:val="18"/>
                <w:lang w:eastAsia="cs-CZ"/>
              </w:rPr>
              <w:t>/a</w:t>
            </w:r>
            <w:r>
              <w:rPr>
                <w:rFonts w:eastAsia="Times New Roman"/>
                <w:szCs w:val="18"/>
                <w:lang w:eastAsia="cs-CZ"/>
              </w:rPr>
              <w:t xml:space="preserve"> degradován</w:t>
            </w:r>
            <w:r w:rsidRPr="00324E25">
              <w:rPr>
                <w:rFonts w:eastAsia="Times New Roman"/>
                <w:szCs w:val="18"/>
                <w:lang w:eastAsia="cs-CZ"/>
              </w:rPr>
              <w:t xml:space="preserve">, např. </w:t>
            </w:r>
            <w:r w:rsidR="00F27A99" w:rsidRPr="00324E25">
              <w:rPr>
                <w:rFonts w:eastAsia="Times New Roman"/>
                <w:szCs w:val="18"/>
                <w:lang w:eastAsia="cs-CZ"/>
              </w:rPr>
              <w:t>výpadek řadiče, výpadek FC adaptéru, výpadek jiného centrálního prvku pole, výrazné zpomalení odezvy diskového pole (které ale nebrání jeho užívání), výpadek více disků či paměťových medií apod. Data</w:t>
            </w:r>
            <w:r w:rsidRPr="00324E25">
              <w:rPr>
                <w:rFonts w:eastAsia="Times New Roman"/>
                <w:szCs w:val="18"/>
                <w:lang w:eastAsia="cs-CZ"/>
              </w:rPr>
              <w:t xml:space="preserve"> jako taková jsou stále přístupná </w:t>
            </w:r>
            <w:r>
              <w:rPr>
                <w:rFonts w:eastAsia="Times New Roman"/>
                <w:szCs w:val="18"/>
                <w:lang w:eastAsia="cs-CZ"/>
              </w:rPr>
              <w:t xml:space="preserve">pro čtení i zápis </w:t>
            </w:r>
            <w:r w:rsidRPr="00324E25">
              <w:rPr>
                <w:rFonts w:eastAsia="Times New Roman"/>
                <w:szCs w:val="18"/>
                <w:lang w:eastAsia="cs-CZ"/>
              </w:rPr>
              <w:t>pro připojené hostitelské systémy.</w:t>
            </w:r>
            <w:r w:rsidR="00F27A99">
              <w:rPr>
                <w:rFonts w:eastAsia="Times New Roman"/>
                <w:szCs w:val="18"/>
                <w:lang w:eastAsia="cs-CZ"/>
              </w:rPr>
              <w:br/>
              <w:t xml:space="preserve">Za vadu kategorie B je považován i stav, kdy pole po výpadku disku neprovede automaticky jeho </w:t>
            </w:r>
            <w:proofErr w:type="spellStart"/>
            <w:r w:rsidR="00F27A99">
              <w:rPr>
                <w:rFonts w:eastAsia="Times New Roman"/>
                <w:szCs w:val="18"/>
                <w:lang w:eastAsia="cs-CZ"/>
              </w:rPr>
              <w:t>rebuild</w:t>
            </w:r>
            <w:proofErr w:type="spellEnd"/>
            <w:r w:rsidR="00F27A99">
              <w:rPr>
                <w:rFonts w:eastAsia="Times New Roman"/>
                <w:szCs w:val="18"/>
                <w:lang w:eastAsia="cs-CZ"/>
              </w:rPr>
              <w:t xml:space="preserve"> na </w:t>
            </w:r>
            <w:proofErr w:type="spellStart"/>
            <w:r w:rsidR="00F27A99">
              <w:rPr>
                <w:rFonts w:eastAsia="Times New Roman"/>
                <w:szCs w:val="18"/>
                <w:lang w:eastAsia="cs-CZ"/>
              </w:rPr>
              <w:t>spare</w:t>
            </w:r>
            <w:proofErr w:type="spellEnd"/>
            <w:r w:rsidR="00F27A99">
              <w:rPr>
                <w:rFonts w:eastAsia="Times New Roman"/>
                <w:szCs w:val="18"/>
                <w:lang w:eastAsia="cs-CZ"/>
              </w:rPr>
              <w:t xml:space="preserve"> medium ale je stále zachována redundance raid-6 skupiny (u raid-6 výpadek jednoho disku </w:t>
            </w:r>
            <w:proofErr w:type="spellStart"/>
            <w:r w:rsidR="00F27A99">
              <w:rPr>
                <w:rFonts w:eastAsia="Times New Roman"/>
                <w:szCs w:val="18"/>
                <w:lang w:eastAsia="cs-CZ"/>
              </w:rPr>
              <w:t>raid</w:t>
            </w:r>
            <w:proofErr w:type="spellEnd"/>
            <w:r w:rsidR="00F27A99">
              <w:rPr>
                <w:rFonts w:eastAsia="Times New Roman"/>
                <w:szCs w:val="18"/>
                <w:lang w:eastAsia="cs-CZ"/>
              </w:rPr>
              <w:t xml:space="preserve"> skupiny).</w:t>
            </w:r>
          </w:p>
        </w:tc>
      </w:tr>
      <w:tr w:rsidR="00BA3ECA" w:rsidRPr="00324E25" w14:paraId="7FC4C88F" w14:textId="77777777" w:rsidTr="003663BB">
        <w:trPr>
          <w:jc w:val="center"/>
        </w:trPr>
        <w:tc>
          <w:tcPr>
            <w:tcW w:w="1896" w:type="dxa"/>
            <w:gridSpan w:val="2"/>
            <w:tcBorders>
              <w:top w:val="single" w:sz="2" w:space="0" w:color="000000"/>
              <w:bottom w:val="double" w:sz="4" w:space="0" w:color="auto"/>
            </w:tcBorders>
            <w:shd w:val="clear" w:color="auto" w:fill="C0C0C0"/>
            <w:vAlign w:val="center"/>
          </w:tcPr>
          <w:p w14:paraId="1DD5CCE8" w14:textId="77777777" w:rsidR="00BA3ECA" w:rsidRPr="00324E25" w:rsidRDefault="00BA3ECA">
            <w:pPr>
              <w:spacing w:before="60" w:after="60"/>
              <w:jc w:val="both"/>
              <w:rPr>
                <w:rFonts w:eastAsia="Times New Roman"/>
                <w:b/>
                <w:bCs/>
                <w:szCs w:val="18"/>
                <w:lang w:eastAsia="cs-CZ"/>
              </w:rPr>
            </w:pPr>
            <w:r w:rsidRPr="00324E25">
              <w:rPr>
                <w:rFonts w:eastAsia="Times New Roman"/>
                <w:b/>
                <w:bCs/>
                <w:szCs w:val="18"/>
                <w:lang w:eastAsia="cs-CZ"/>
              </w:rPr>
              <w:t>V</w:t>
            </w:r>
            <w:r>
              <w:rPr>
                <w:rFonts w:eastAsia="Times New Roman"/>
                <w:b/>
                <w:bCs/>
                <w:szCs w:val="18"/>
                <w:lang w:eastAsia="cs-CZ"/>
              </w:rPr>
              <w:t>a</w:t>
            </w:r>
            <w:r w:rsidRPr="00324E25">
              <w:rPr>
                <w:rFonts w:eastAsia="Times New Roman"/>
                <w:b/>
                <w:bCs/>
                <w:szCs w:val="18"/>
                <w:lang w:eastAsia="cs-CZ"/>
              </w:rPr>
              <w:t>da kategorie C</w:t>
            </w:r>
          </w:p>
        </w:tc>
        <w:tc>
          <w:tcPr>
            <w:tcW w:w="7728" w:type="dxa"/>
            <w:vAlign w:val="center"/>
          </w:tcPr>
          <w:p w14:paraId="2E229542" w14:textId="49FF4E34" w:rsidR="00BA3ECA" w:rsidRPr="00324E25" w:rsidRDefault="00BA3ECA" w:rsidP="00D80A27">
            <w:pPr>
              <w:spacing w:after="0"/>
              <w:jc w:val="both"/>
              <w:rPr>
                <w:rFonts w:eastAsia="Times New Roman"/>
                <w:szCs w:val="18"/>
                <w:lang w:eastAsia="cs-CZ"/>
              </w:rPr>
            </w:pPr>
            <w:r w:rsidRPr="00324E25">
              <w:rPr>
                <w:rFonts w:eastAsia="Times New Roman"/>
                <w:szCs w:val="18"/>
                <w:lang w:eastAsia="cs-CZ"/>
              </w:rPr>
              <w:t xml:space="preserve">Jde o vadu, která nespadá do definice Vad kategorií A </w:t>
            </w:r>
            <w:proofErr w:type="spellStart"/>
            <w:r w:rsidRPr="00324E25">
              <w:rPr>
                <w:rFonts w:eastAsia="Times New Roman"/>
                <w:szCs w:val="18"/>
                <w:lang w:eastAsia="cs-CZ"/>
              </w:rPr>
              <w:t>a</w:t>
            </w:r>
            <w:proofErr w:type="spellEnd"/>
            <w:r w:rsidRPr="00324E25">
              <w:rPr>
                <w:rFonts w:eastAsia="Times New Roman"/>
                <w:szCs w:val="18"/>
                <w:lang w:eastAsia="cs-CZ"/>
              </w:rPr>
              <w:t xml:space="preserve"> B a kdy není významně omezen přístup k datům nebo o Vadu kosmetickou, např. </w:t>
            </w:r>
            <w:r w:rsidR="00E3455F" w:rsidRPr="00324E25">
              <w:rPr>
                <w:rFonts w:eastAsia="Times New Roman"/>
                <w:szCs w:val="18"/>
                <w:lang w:eastAsia="cs-CZ"/>
              </w:rPr>
              <w:t xml:space="preserve">výpadek disku či paměťového media kdy pole samo je schopno se s tím vypořádat apod. </w:t>
            </w:r>
            <w:r w:rsidRPr="00324E25">
              <w:rPr>
                <w:rFonts w:eastAsia="Times New Roman"/>
                <w:szCs w:val="18"/>
                <w:lang w:eastAsia="cs-CZ"/>
              </w:rPr>
              <w:t xml:space="preserve">Výpadek dvou a více </w:t>
            </w:r>
            <w:r w:rsidR="00E3455F" w:rsidRPr="00324E25">
              <w:rPr>
                <w:rFonts w:eastAsia="Times New Roman"/>
                <w:szCs w:val="18"/>
                <w:lang w:eastAsia="cs-CZ"/>
              </w:rPr>
              <w:t>disků či paměťových medií</w:t>
            </w:r>
            <w:r>
              <w:rPr>
                <w:rFonts w:eastAsia="Times New Roman"/>
                <w:szCs w:val="18"/>
                <w:lang w:eastAsia="cs-CZ"/>
              </w:rPr>
              <w:t xml:space="preserve"> </w:t>
            </w:r>
            <w:r w:rsidRPr="00324E25">
              <w:rPr>
                <w:rFonts w:eastAsia="Times New Roman"/>
                <w:szCs w:val="18"/>
                <w:lang w:eastAsia="cs-CZ"/>
              </w:rPr>
              <w:t>je považováno za Vadu kategorie B</w:t>
            </w:r>
            <w:r w:rsidR="00E3455F" w:rsidRPr="00324E25">
              <w:rPr>
                <w:rFonts w:eastAsia="Times New Roman"/>
                <w:szCs w:val="18"/>
                <w:lang w:eastAsia="cs-CZ"/>
              </w:rPr>
              <w:t>.</w:t>
            </w:r>
            <w:r w:rsidR="00E3455F">
              <w:rPr>
                <w:rFonts w:eastAsia="Times New Roman"/>
                <w:szCs w:val="18"/>
                <w:lang w:eastAsia="cs-CZ"/>
              </w:rPr>
              <w:t xml:space="preserve"> Výpadek dvou disků jedné raid-6 skupiny je považováno za</w:t>
            </w:r>
            <w:r>
              <w:rPr>
                <w:rFonts w:eastAsia="Times New Roman"/>
                <w:szCs w:val="18"/>
                <w:lang w:eastAsia="cs-CZ"/>
              </w:rPr>
              <w:t xml:space="preserve"> Vadu kategorie A</w:t>
            </w:r>
            <w:r w:rsidRPr="00324E25">
              <w:rPr>
                <w:rFonts w:eastAsia="Times New Roman"/>
                <w:szCs w:val="18"/>
                <w:lang w:eastAsia="cs-CZ"/>
              </w:rPr>
              <w:t>.</w:t>
            </w:r>
          </w:p>
        </w:tc>
      </w:tr>
    </w:tbl>
    <w:p w14:paraId="3B4F1002" w14:textId="77777777" w:rsidR="00BA3ECA" w:rsidRPr="00324E25" w:rsidRDefault="00BA3ECA" w:rsidP="00BA3ECA">
      <w:pPr>
        <w:spacing w:after="0" w:line="240" w:lineRule="auto"/>
        <w:ind w:left="426"/>
        <w:jc w:val="both"/>
        <w:rPr>
          <w:rFonts w:eastAsia="Times New Roman"/>
          <w:szCs w:val="18"/>
          <w:lang w:eastAsia="x-none"/>
        </w:rPr>
      </w:pPr>
    </w:p>
    <w:p w14:paraId="3E00DBA0" w14:textId="540631A4" w:rsidR="00BA3ECA" w:rsidRPr="00324E25" w:rsidRDefault="00BA3ECA" w:rsidP="003663BB">
      <w:pPr>
        <w:spacing w:after="0"/>
        <w:jc w:val="both"/>
        <w:rPr>
          <w:rFonts w:eastAsia="Times New Roman"/>
          <w:szCs w:val="18"/>
          <w:lang w:eastAsia="x-none"/>
        </w:rPr>
      </w:pPr>
      <w:r w:rsidRPr="00324E25">
        <w:rPr>
          <w:rFonts w:eastAsia="Times New Roman"/>
          <w:szCs w:val="18"/>
          <w:lang w:eastAsia="x-none"/>
        </w:rPr>
        <w:lastRenderedPageBreak/>
        <w:t>Kupující si vyhrazuje právo na určení pozdější lhůty opravy Vady, než je uvedeno v tabulce, pokud je to z</w:t>
      </w:r>
      <w:r w:rsidR="00110C93">
        <w:rPr>
          <w:rFonts w:eastAsia="Times New Roman"/>
          <w:szCs w:val="18"/>
          <w:lang w:eastAsia="x-none"/>
        </w:rPr>
        <w:t> </w:t>
      </w:r>
      <w:r w:rsidRPr="00324E25">
        <w:rPr>
          <w:rFonts w:eastAsia="Times New Roman"/>
          <w:szCs w:val="18"/>
          <w:lang w:eastAsia="x-none"/>
        </w:rPr>
        <w:t>nějakého důvodu na straně Kupujícího potřeba nebo je to pro Kupujícího výhodnější. V takovém případě se uplatní Kupujícím požadovaná lhůta opravy Vady.</w:t>
      </w:r>
    </w:p>
    <w:p w14:paraId="41F6697C" w14:textId="77777777" w:rsidR="00BA3ECA" w:rsidRPr="00324E25" w:rsidRDefault="00BA3ECA" w:rsidP="00BA3ECA">
      <w:pPr>
        <w:spacing w:after="0" w:line="240" w:lineRule="auto"/>
        <w:ind w:left="426"/>
        <w:jc w:val="both"/>
        <w:rPr>
          <w:rFonts w:eastAsia="Times New Roman"/>
          <w:szCs w:val="18"/>
          <w:lang w:eastAsia="x-none"/>
        </w:rPr>
      </w:pPr>
    </w:p>
    <w:tbl>
      <w:tblPr>
        <w:tblW w:w="9616" w:type="dxa"/>
        <w:jc w:val="center"/>
        <w:tblLook w:val="01E0" w:firstRow="1" w:lastRow="1" w:firstColumn="1" w:lastColumn="1" w:noHBand="0" w:noVBand="0"/>
      </w:tblPr>
      <w:tblGrid>
        <w:gridCol w:w="3096"/>
        <w:gridCol w:w="1559"/>
        <w:gridCol w:w="1843"/>
        <w:gridCol w:w="3118"/>
      </w:tblGrid>
      <w:tr w:rsidR="00BA3ECA" w:rsidRPr="00324E25" w14:paraId="61D26410" w14:textId="77777777" w:rsidTr="003663BB">
        <w:trPr>
          <w:trHeight w:val="510"/>
          <w:tblHeader/>
          <w:jc w:val="center"/>
        </w:trPr>
        <w:tc>
          <w:tcPr>
            <w:tcW w:w="3096" w:type="dxa"/>
            <w:vMerge w:val="restart"/>
            <w:tcBorders>
              <w:top w:val="double" w:sz="6" w:space="0" w:color="000000"/>
              <w:left w:val="double" w:sz="6" w:space="0" w:color="000000"/>
              <w:bottom w:val="single" w:sz="4" w:space="0" w:color="auto"/>
              <w:right w:val="single" w:sz="4" w:space="0" w:color="auto"/>
            </w:tcBorders>
            <w:shd w:val="clear" w:color="auto" w:fill="C0C0C0"/>
            <w:vAlign w:val="center"/>
          </w:tcPr>
          <w:p w14:paraId="25398427" w14:textId="77777777" w:rsidR="00BA3ECA" w:rsidRPr="00324E25" w:rsidRDefault="00BA3ECA">
            <w:pPr>
              <w:spacing w:before="60" w:after="60" w:line="240" w:lineRule="auto"/>
              <w:jc w:val="both"/>
              <w:rPr>
                <w:rFonts w:eastAsia="Times New Roman"/>
                <w:b/>
                <w:bCs/>
                <w:szCs w:val="18"/>
                <w:lang w:eastAsia="cs-CZ"/>
              </w:rPr>
            </w:pPr>
          </w:p>
        </w:tc>
        <w:tc>
          <w:tcPr>
            <w:tcW w:w="6520" w:type="dxa"/>
            <w:gridSpan w:val="3"/>
            <w:tcBorders>
              <w:top w:val="double" w:sz="6" w:space="0" w:color="000000"/>
              <w:left w:val="single" w:sz="4" w:space="0" w:color="auto"/>
              <w:bottom w:val="single" w:sz="4" w:space="0" w:color="auto"/>
              <w:right w:val="double" w:sz="6" w:space="0" w:color="000000"/>
            </w:tcBorders>
            <w:shd w:val="clear" w:color="auto" w:fill="C0C0C0"/>
            <w:vAlign w:val="center"/>
          </w:tcPr>
          <w:p w14:paraId="2A8F984C" w14:textId="77777777" w:rsidR="00BA3ECA" w:rsidRPr="00324E25" w:rsidRDefault="00BA3ECA">
            <w:pPr>
              <w:spacing w:before="60" w:after="60" w:line="240" w:lineRule="auto"/>
              <w:jc w:val="center"/>
              <w:rPr>
                <w:rFonts w:eastAsiaTheme="minorHAnsi" w:cstheme="minorBidi"/>
                <w:b/>
                <w:bCs/>
                <w:szCs w:val="18"/>
              </w:rPr>
            </w:pPr>
            <w:r w:rsidRPr="00324E25">
              <w:rPr>
                <w:rFonts w:eastAsiaTheme="minorHAnsi" w:cstheme="minorBidi"/>
                <w:b/>
                <w:bCs/>
                <w:szCs w:val="18"/>
              </w:rPr>
              <w:t>Lhůt</w:t>
            </w:r>
            <w:r>
              <w:rPr>
                <w:rFonts w:eastAsiaTheme="minorHAnsi" w:cstheme="minorBidi"/>
                <w:b/>
                <w:bCs/>
                <w:szCs w:val="18"/>
              </w:rPr>
              <w:t>y</w:t>
            </w:r>
            <w:r w:rsidRPr="00324E25">
              <w:rPr>
                <w:rFonts w:eastAsiaTheme="minorHAnsi" w:cstheme="minorBidi"/>
                <w:b/>
                <w:bCs/>
                <w:szCs w:val="18"/>
              </w:rPr>
              <w:t xml:space="preserve"> v hodinách</w:t>
            </w:r>
          </w:p>
        </w:tc>
      </w:tr>
      <w:tr w:rsidR="00BA3ECA" w:rsidRPr="00324E25" w14:paraId="65F0822C" w14:textId="77777777" w:rsidTr="003663BB">
        <w:trPr>
          <w:trHeight w:val="510"/>
          <w:tblHeader/>
          <w:jc w:val="center"/>
        </w:trPr>
        <w:tc>
          <w:tcPr>
            <w:tcW w:w="3096" w:type="dxa"/>
            <w:vMerge/>
            <w:tcBorders>
              <w:top w:val="single" w:sz="4" w:space="0" w:color="auto"/>
              <w:left w:val="double" w:sz="6" w:space="0" w:color="000000"/>
              <w:bottom w:val="double" w:sz="6" w:space="0" w:color="000000"/>
              <w:right w:val="single" w:sz="4" w:space="0" w:color="auto"/>
            </w:tcBorders>
            <w:shd w:val="clear" w:color="auto" w:fill="C0C0C0"/>
            <w:vAlign w:val="center"/>
          </w:tcPr>
          <w:p w14:paraId="5F55AC74" w14:textId="77777777" w:rsidR="00BA3ECA" w:rsidRPr="00324E25" w:rsidRDefault="00BA3ECA">
            <w:pPr>
              <w:spacing w:after="0" w:line="240" w:lineRule="auto"/>
              <w:rPr>
                <w:rFonts w:eastAsia="Times New Roman"/>
                <w:b/>
                <w:i/>
                <w:szCs w:val="18"/>
                <w:lang w:eastAsia="cs-CZ"/>
              </w:rPr>
            </w:pPr>
          </w:p>
        </w:tc>
        <w:tc>
          <w:tcPr>
            <w:tcW w:w="1559" w:type="dxa"/>
            <w:tcBorders>
              <w:top w:val="single" w:sz="4" w:space="0" w:color="auto"/>
              <w:left w:val="single" w:sz="4" w:space="0" w:color="auto"/>
              <w:bottom w:val="double" w:sz="6" w:space="0" w:color="000000"/>
              <w:right w:val="single" w:sz="4" w:space="0" w:color="auto"/>
            </w:tcBorders>
            <w:shd w:val="clear" w:color="auto" w:fill="C0C0C0"/>
            <w:vAlign w:val="center"/>
          </w:tcPr>
          <w:p w14:paraId="74C5B488" w14:textId="77777777" w:rsidR="00BA3ECA" w:rsidRPr="00324E25" w:rsidRDefault="00BA3ECA">
            <w:pPr>
              <w:spacing w:before="60" w:after="60" w:line="240" w:lineRule="auto"/>
              <w:jc w:val="center"/>
              <w:rPr>
                <w:rFonts w:eastAsiaTheme="minorHAnsi" w:cstheme="minorBidi"/>
                <w:b/>
                <w:bCs/>
                <w:szCs w:val="18"/>
              </w:rPr>
            </w:pPr>
            <w:r w:rsidRPr="00324E25">
              <w:rPr>
                <w:rFonts w:eastAsiaTheme="minorHAnsi" w:cstheme="minorBidi"/>
                <w:b/>
                <w:bCs/>
                <w:szCs w:val="18"/>
              </w:rPr>
              <w:t>Lhůta pro odezvu</w:t>
            </w:r>
          </w:p>
        </w:tc>
        <w:tc>
          <w:tcPr>
            <w:tcW w:w="1843" w:type="dxa"/>
            <w:tcBorders>
              <w:top w:val="single" w:sz="4" w:space="0" w:color="auto"/>
              <w:left w:val="single" w:sz="4" w:space="0" w:color="auto"/>
              <w:bottom w:val="double" w:sz="6" w:space="0" w:color="000000"/>
              <w:right w:val="single" w:sz="4" w:space="0" w:color="auto"/>
            </w:tcBorders>
            <w:shd w:val="clear" w:color="auto" w:fill="C0C0C0"/>
            <w:vAlign w:val="center"/>
          </w:tcPr>
          <w:p w14:paraId="5FABAFCE" w14:textId="77777777" w:rsidR="00BA3ECA" w:rsidRPr="00324E25" w:rsidRDefault="00BA3ECA">
            <w:pPr>
              <w:spacing w:before="60" w:after="60" w:line="240" w:lineRule="auto"/>
              <w:jc w:val="center"/>
              <w:rPr>
                <w:rFonts w:eastAsiaTheme="minorHAnsi" w:cstheme="minorBidi"/>
                <w:b/>
                <w:bCs/>
                <w:szCs w:val="18"/>
              </w:rPr>
            </w:pPr>
            <w:r w:rsidRPr="00324E25">
              <w:rPr>
                <w:rFonts w:eastAsiaTheme="minorHAnsi" w:cstheme="minorBidi"/>
                <w:b/>
                <w:bCs/>
                <w:szCs w:val="18"/>
              </w:rPr>
              <w:t>Lhůta pro odstranění vady nebo splnění požadavku</w:t>
            </w:r>
          </w:p>
        </w:tc>
        <w:tc>
          <w:tcPr>
            <w:tcW w:w="3118" w:type="dxa"/>
            <w:tcBorders>
              <w:top w:val="single" w:sz="4" w:space="0" w:color="auto"/>
              <w:left w:val="single" w:sz="4" w:space="0" w:color="auto"/>
              <w:bottom w:val="double" w:sz="6" w:space="0" w:color="000000"/>
              <w:right w:val="double" w:sz="6" w:space="0" w:color="000000"/>
            </w:tcBorders>
            <w:shd w:val="clear" w:color="auto" w:fill="C0C0C0"/>
            <w:vAlign w:val="center"/>
          </w:tcPr>
          <w:p w14:paraId="588448FA" w14:textId="77777777" w:rsidR="00BA3ECA" w:rsidRPr="00324E25" w:rsidRDefault="00BA3ECA">
            <w:pPr>
              <w:spacing w:before="60" w:after="60" w:line="240" w:lineRule="auto"/>
              <w:rPr>
                <w:rFonts w:eastAsiaTheme="minorHAnsi" w:cstheme="minorBidi"/>
                <w:b/>
                <w:bCs/>
                <w:szCs w:val="18"/>
              </w:rPr>
            </w:pPr>
            <w:r w:rsidRPr="00324E25">
              <w:rPr>
                <w:rFonts w:eastAsiaTheme="minorHAnsi" w:cstheme="minorBidi"/>
                <w:b/>
                <w:bCs/>
                <w:szCs w:val="18"/>
              </w:rPr>
              <w:t>Informování o průběhu řešení</w:t>
            </w:r>
          </w:p>
        </w:tc>
      </w:tr>
      <w:tr w:rsidR="00BA3ECA" w:rsidRPr="00324E25" w14:paraId="5BB6DE41" w14:textId="77777777" w:rsidTr="003663BB">
        <w:trPr>
          <w:trHeight w:val="732"/>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14342288" w14:textId="77777777" w:rsidR="00BA3ECA" w:rsidRDefault="00BA3ECA">
            <w:pPr>
              <w:spacing w:before="60" w:after="60" w:line="240" w:lineRule="auto"/>
              <w:jc w:val="both"/>
              <w:rPr>
                <w:rFonts w:eastAsia="Times New Roman"/>
                <w:b/>
                <w:bCs/>
                <w:szCs w:val="18"/>
                <w:lang w:eastAsia="cs-CZ"/>
              </w:rPr>
            </w:pPr>
            <w:r w:rsidRPr="00324E25">
              <w:rPr>
                <w:rFonts w:eastAsia="Times New Roman"/>
                <w:b/>
                <w:bCs/>
                <w:szCs w:val="18"/>
                <w:lang w:eastAsia="cs-CZ"/>
              </w:rPr>
              <w:t>Vada kategorie A</w:t>
            </w:r>
          </w:p>
          <w:p w14:paraId="70BD96AD" w14:textId="30DA8748" w:rsidR="00BA3ECA" w:rsidRPr="006240AB" w:rsidRDefault="00E80A4B">
            <w:pPr>
              <w:spacing w:before="60" w:after="60" w:line="240" w:lineRule="auto"/>
              <w:jc w:val="both"/>
              <w:rPr>
                <w:rFonts w:eastAsia="Times New Roman"/>
                <w:sz w:val="16"/>
                <w:szCs w:val="16"/>
                <w:lang w:eastAsia="cs-CZ"/>
              </w:rPr>
            </w:pPr>
            <w:r>
              <w:rPr>
                <w:rFonts w:eastAsia="Times New Roman"/>
                <w:sz w:val="16"/>
                <w:szCs w:val="16"/>
                <w:lang w:eastAsia="cs-CZ"/>
              </w:rPr>
              <w:t>Disko</w:t>
            </w:r>
            <w:r w:rsidR="00112A4E">
              <w:rPr>
                <w:rFonts w:eastAsia="Times New Roman"/>
                <w:sz w:val="16"/>
                <w:szCs w:val="16"/>
                <w:lang w:eastAsia="cs-CZ"/>
              </w:rPr>
              <w:t>vé pole</w:t>
            </w:r>
            <w:r w:rsidR="00EF7AC7" w:rsidRPr="006240AB">
              <w:rPr>
                <w:rFonts w:eastAsia="Times New Roman"/>
                <w:sz w:val="16"/>
                <w:szCs w:val="16"/>
                <w:lang w:eastAsia="cs-CZ"/>
              </w:rPr>
              <w:t xml:space="preserve"> </w:t>
            </w:r>
            <w:proofErr w:type="spellStart"/>
            <w:r w:rsidR="00EF7AC7" w:rsidRPr="006240AB">
              <w:rPr>
                <w:rFonts w:eastAsia="Times New Roman"/>
                <w:sz w:val="16"/>
                <w:szCs w:val="16"/>
                <w:lang w:eastAsia="cs-CZ"/>
              </w:rPr>
              <w:t>High</w:t>
            </w:r>
            <w:proofErr w:type="spellEnd"/>
            <w:r w:rsidR="00C25D4B" w:rsidRPr="006240AB">
              <w:rPr>
                <w:rFonts w:eastAsia="Times New Roman"/>
                <w:sz w:val="16"/>
                <w:szCs w:val="16"/>
                <w:lang w:eastAsia="cs-CZ"/>
              </w:rPr>
              <w:t>-End</w:t>
            </w:r>
          </w:p>
        </w:tc>
        <w:tc>
          <w:tcPr>
            <w:tcW w:w="1559" w:type="dxa"/>
            <w:tcBorders>
              <w:top w:val="single" w:sz="4" w:space="0" w:color="auto"/>
              <w:left w:val="single" w:sz="4" w:space="0" w:color="auto"/>
              <w:bottom w:val="single" w:sz="4" w:space="0" w:color="auto"/>
              <w:right w:val="single" w:sz="4" w:space="0" w:color="auto"/>
            </w:tcBorders>
            <w:vAlign w:val="center"/>
          </w:tcPr>
          <w:p w14:paraId="344A68A7" w14:textId="60F418BB" w:rsidR="00BA3ECA" w:rsidRPr="00324E25" w:rsidRDefault="006240AB">
            <w:pPr>
              <w:spacing w:after="0" w:line="240" w:lineRule="auto"/>
              <w:jc w:val="center"/>
              <w:rPr>
                <w:rFonts w:eastAsia="Times New Roman"/>
                <w:szCs w:val="18"/>
                <w:lang w:eastAsia="cs-CZ"/>
              </w:rPr>
            </w:pPr>
            <w:r>
              <w:rPr>
                <w:rFonts w:eastAsia="Times New Roman"/>
                <w:szCs w:val="18"/>
                <w:lang w:eastAsia="cs-CZ"/>
              </w:rPr>
              <w:t>15 minut</w:t>
            </w:r>
          </w:p>
        </w:tc>
        <w:tc>
          <w:tcPr>
            <w:tcW w:w="1843" w:type="dxa"/>
            <w:tcBorders>
              <w:top w:val="single" w:sz="4" w:space="0" w:color="auto"/>
              <w:left w:val="single" w:sz="4" w:space="0" w:color="auto"/>
              <w:bottom w:val="single" w:sz="4" w:space="0" w:color="auto"/>
              <w:right w:val="single" w:sz="4" w:space="0" w:color="auto"/>
            </w:tcBorders>
            <w:vAlign w:val="center"/>
          </w:tcPr>
          <w:p w14:paraId="259DA79C" w14:textId="1222D81A" w:rsidR="00BA3ECA" w:rsidRPr="00324E25" w:rsidRDefault="000E7123">
            <w:pPr>
              <w:spacing w:after="0" w:line="240" w:lineRule="auto"/>
              <w:jc w:val="center"/>
              <w:rPr>
                <w:rFonts w:eastAsia="Times New Roman"/>
                <w:szCs w:val="18"/>
                <w:lang w:eastAsia="cs-CZ"/>
              </w:rPr>
            </w:pPr>
            <w:r>
              <w:rPr>
                <w:rFonts w:eastAsia="Times New Roman"/>
                <w:szCs w:val="18"/>
                <w:lang w:eastAsia="cs-CZ"/>
              </w:rPr>
              <w:t>4</w:t>
            </w:r>
          </w:p>
        </w:tc>
        <w:tc>
          <w:tcPr>
            <w:tcW w:w="3118" w:type="dxa"/>
            <w:tcBorders>
              <w:top w:val="single" w:sz="4" w:space="0" w:color="auto"/>
              <w:left w:val="single" w:sz="4" w:space="0" w:color="auto"/>
              <w:bottom w:val="single" w:sz="4" w:space="0" w:color="auto"/>
              <w:right w:val="double" w:sz="6" w:space="0" w:color="000000"/>
            </w:tcBorders>
            <w:vAlign w:val="center"/>
          </w:tcPr>
          <w:p w14:paraId="2C33D674" w14:textId="4894E9EF"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Minimálně kaž</w:t>
            </w:r>
            <w:r w:rsidR="002F1374">
              <w:rPr>
                <w:rFonts w:eastAsia="Times New Roman"/>
                <w:szCs w:val="18"/>
                <w:lang w:eastAsia="cs-CZ"/>
              </w:rPr>
              <w:t>dou 1</w:t>
            </w:r>
            <w:r w:rsidRPr="00324E25">
              <w:rPr>
                <w:rFonts w:eastAsia="Times New Roman"/>
                <w:szCs w:val="18"/>
                <w:lang w:eastAsia="cs-CZ"/>
              </w:rPr>
              <w:t xml:space="preserve"> hodin</w:t>
            </w:r>
            <w:r w:rsidR="002F1374">
              <w:rPr>
                <w:rFonts w:eastAsia="Times New Roman"/>
                <w:szCs w:val="18"/>
                <w:lang w:eastAsia="cs-CZ"/>
              </w:rPr>
              <w:t>u.</w:t>
            </w:r>
          </w:p>
        </w:tc>
      </w:tr>
      <w:tr w:rsidR="00E3455F" w:rsidRPr="00324E25" w14:paraId="58455C2C" w14:textId="77777777" w:rsidTr="003663BB">
        <w:trPr>
          <w:trHeight w:val="732"/>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6E12D843" w14:textId="77777777" w:rsidR="006240AB" w:rsidRDefault="006240AB" w:rsidP="006240AB">
            <w:pPr>
              <w:spacing w:before="60" w:after="60" w:line="240" w:lineRule="auto"/>
              <w:jc w:val="both"/>
              <w:rPr>
                <w:rFonts w:eastAsia="Times New Roman"/>
                <w:b/>
                <w:bCs/>
                <w:szCs w:val="18"/>
                <w:lang w:eastAsia="cs-CZ"/>
              </w:rPr>
            </w:pPr>
            <w:r w:rsidRPr="00324E25">
              <w:rPr>
                <w:rFonts w:eastAsia="Times New Roman"/>
                <w:b/>
                <w:bCs/>
                <w:szCs w:val="18"/>
                <w:lang w:eastAsia="cs-CZ"/>
              </w:rPr>
              <w:t>Vada kategorie A</w:t>
            </w:r>
          </w:p>
          <w:p w14:paraId="0702A002" w14:textId="4A8497A8" w:rsidR="00E3455F" w:rsidRPr="00324E25" w:rsidRDefault="00112A4E" w:rsidP="006240AB">
            <w:pPr>
              <w:spacing w:before="60" w:after="60" w:line="240" w:lineRule="auto"/>
              <w:jc w:val="both"/>
              <w:rPr>
                <w:rFonts w:eastAsia="Times New Roman"/>
                <w:b/>
                <w:bCs/>
                <w:szCs w:val="18"/>
                <w:lang w:eastAsia="cs-CZ"/>
              </w:rPr>
            </w:pPr>
            <w:r>
              <w:rPr>
                <w:rFonts w:eastAsia="Times New Roman"/>
                <w:sz w:val="16"/>
                <w:szCs w:val="16"/>
                <w:lang w:eastAsia="cs-CZ"/>
              </w:rPr>
              <w:t>Diskové p</w:t>
            </w:r>
            <w:r w:rsidR="006240AB" w:rsidRPr="006240AB">
              <w:rPr>
                <w:rFonts w:eastAsia="Times New Roman"/>
                <w:sz w:val="16"/>
                <w:szCs w:val="16"/>
                <w:lang w:eastAsia="cs-CZ"/>
              </w:rPr>
              <w:t xml:space="preserve">ole </w:t>
            </w:r>
            <w:proofErr w:type="spellStart"/>
            <w:r w:rsidR="006240AB">
              <w:rPr>
                <w:rFonts w:eastAsia="Times New Roman"/>
                <w:sz w:val="16"/>
                <w:szCs w:val="16"/>
                <w:lang w:eastAsia="cs-CZ"/>
              </w:rPr>
              <w:t>Mid</w:t>
            </w:r>
            <w:r w:rsidR="00B61E8B">
              <w:rPr>
                <w:rFonts w:eastAsia="Times New Roman"/>
                <w:sz w:val="16"/>
                <w:szCs w:val="16"/>
                <w:lang w:eastAsia="cs-CZ"/>
              </w:rPr>
              <w:t>r</w:t>
            </w:r>
            <w:r w:rsidR="006240AB">
              <w:rPr>
                <w:rFonts w:eastAsia="Times New Roman"/>
                <w:sz w:val="16"/>
                <w:szCs w:val="16"/>
                <w:lang w:eastAsia="cs-CZ"/>
              </w:rPr>
              <w:t>ange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AC11438" w14:textId="6808D7A7" w:rsidR="00E3455F" w:rsidRPr="00324E25" w:rsidRDefault="000201EF">
            <w:pPr>
              <w:spacing w:after="0" w:line="240" w:lineRule="auto"/>
              <w:jc w:val="center"/>
              <w:rPr>
                <w:rFonts w:eastAsia="Times New Roman"/>
                <w:szCs w:val="18"/>
                <w:lang w:eastAsia="cs-CZ"/>
              </w:rPr>
            </w:pPr>
            <w:r>
              <w:rPr>
                <w:rFonts w:eastAsia="Times New Roman"/>
                <w:szCs w:val="18"/>
                <w:lang w:eastAsia="cs-CZ"/>
              </w:rPr>
              <w:t>30 minut</w:t>
            </w:r>
          </w:p>
        </w:tc>
        <w:tc>
          <w:tcPr>
            <w:tcW w:w="1843" w:type="dxa"/>
            <w:tcBorders>
              <w:top w:val="single" w:sz="4" w:space="0" w:color="auto"/>
              <w:left w:val="single" w:sz="4" w:space="0" w:color="auto"/>
              <w:bottom w:val="single" w:sz="4" w:space="0" w:color="auto"/>
              <w:right w:val="single" w:sz="4" w:space="0" w:color="auto"/>
            </w:tcBorders>
            <w:vAlign w:val="center"/>
          </w:tcPr>
          <w:p w14:paraId="2C315142" w14:textId="36460B3E" w:rsidR="00E3455F" w:rsidRDefault="000201EF">
            <w:pPr>
              <w:spacing w:after="0" w:line="240" w:lineRule="auto"/>
              <w:jc w:val="center"/>
              <w:rPr>
                <w:rFonts w:eastAsia="Times New Roman"/>
                <w:szCs w:val="18"/>
                <w:lang w:eastAsia="cs-CZ"/>
              </w:rPr>
            </w:pPr>
            <w:r>
              <w:rPr>
                <w:rFonts w:eastAsia="Times New Roman"/>
                <w:szCs w:val="18"/>
                <w:lang w:eastAsia="cs-CZ"/>
              </w:rPr>
              <w:t>8</w:t>
            </w:r>
          </w:p>
        </w:tc>
        <w:tc>
          <w:tcPr>
            <w:tcW w:w="3118" w:type="dxa"/>
            <w:tcBorders>
              <w:top w:val="single" w:sz="4" w:space="0" w:color="auto"/>
              <w:left w:val="single" w:sz="4" w:space="0" w:color="auto"/>
              <w:bottom w:val="single" w:sz="4" w:space="0" w:color="auto"/>
              <w:right w:val="double" w:sz="6" w:space="0" w:color="000000"/>
            </w:tcBorders>
            <w:vAlign w:val="center"/>
          </w:tcPr>
          <w:p w14:paraId="7B070B31" w14:textId="1EAAE4E4" w:rsidR="00E3455F" w:rsidRPr="00324E25" w:rsidRDefault="00D06D7D">
            <w:pPr>
              <w:spacing w:after="0" w:line="240" w:lineRule="auto"/>
              <w:jc w:val="center"/>
              <w:rPr>
                <w:rFonts w:eastAsia="Times New Roman"/>
                <w:szCs w:val="18"/>
                <w:lang w:eastAsia="cs-CZ"/>
              </w:rPr>
            </w:pPr>
            <w:r w:rsidRPr="00324E25">
              <w:rPr>
                <w:rFonts w:eastAsia="Times New Roman"/>
                <w:szCs w:val="18"/>
                <w:lang w:eastAsia="cs-CZ"/>
              </w:rPr>
              <w:t>Minimálně kaž</w:t>
            </w:r>
            <w:r>
              <w:rPr>
                <w:rFonts w:eastAsia="Times New Roman"/>
                <w:szCs w:val="18"/>
                <w:lang w:eastAsia="cs-CZ"/>
              </w:rPr>
              <w:t>dé 2</w:t>
            </w:r>
            <w:r w:rsidRPr="00324E25">
              <w:rPr>
                <w:rFonts w:eastAsia="Times New Roman"/>
                <w:szCs w:val="18"/>
                <w:lang w:eastAsia="cs-CZ"/>
              </w:rPr>
              <w:t xml:space="preserve"> hodin</w:t>
            </w:r>
            <w:r>
              <w:rPr>
                <w:rFonts w:eastAsia="Times New Roman"/>
                <w:szCs w:val="18"/>
                <w:lang w:eastAsia="cs-CZ"/>
              </w:rPr>
              <w:t>y.</w:t>
            </w:r>
          </w:p>
        </w:tc>
      </w:tr>
      <w:tr w:rsidR="00BA3ECA" w:rsidRPr="00324E25" w14:paraId="2528C2BC" w14:textId="77777777" w:rsidTr="003663BB">
        <w:trPr>
          <w:trHeight w:val="819"/>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72F98315" w14:textId="77777777" w:rsidR="00BA3ECA" w:rsidRDefault="00BA3ECA">
            <w:pPr>
              <w:spacing w:before="60" w:after="60" w:line="240" w:lineRule="auto"/>
              <w:jc w:val="both"/>
              <w:rPr>
                <w:rFonts w:eastAsia="Times New Roman"/>
                <w:b/>
                <w:bCs/>
                <w:szCs w:val="18"/>
                <w:lang w:eastAsia="cs-CZ"/>
              </w:rPr>
            </w:pPr>
            <w:r w:rsidRPr="00324E25">
              <w:rPr>
                <w:rFonts w:eastAsia="Times New Roman"/>
                <w:b/>
                <w:bCs/>
                <w:szCs w:val="18"/>
                <w:lang w:eastAsia="cs-CZ"/>
              </w:rPr>
              <w:t>Vada kategorie B</w:t>
            </w:r>
          </w:p>
          <w:p w14:paraId="117953B6" w14:textId="5BBAD698" w:rsidR="00BA3ECA" w:rsidRPr="00324E25" w:rsidRDefault="00112A4E">
            <w:pPr>
              <w:spacing w:before="60" w:after="60" w:line="240" w:lineRule="auto"/>
              <w:jc w:val="both"/>
              <w:rPr>
                <w:rFonts w:eastAsia="Times New Roman"/>
                <w:b/>
                <w:bCs/>
                <w:szCs w:val="18"/>
                <w:lang w:eastAsia="cs-CZ"/>
              </w:rPr>
            </w:pPr>
            <w:r>
              <w:rPr>
                <w:rFonts w:eastAsia="Times New Roman"/>
                <w:sz w:val="16"/>
                <w:szCs w:val="16"/>
                <w:lang w:eastAsia="cs-CZ"/>
              </w:rPr>
              <w:t>Diskové p</w:t>
            </w:r>
            <w:r w:rsidR="006240AB" w:rsidRPr="006240AB">
              <w:rPr>
                <w:rFonts w:eastAsia="Times New Roman"/>
                <w:sz w:val="16"/>
                <w:szCs w:val="16"/>
                <w:lang w:eastAsia="cs-CZ"/>
              </w:rPr>
              <w:t xml:space="preserve">ole </w:t>
            </w:r>
            <w:proofErr w:type="spellStart"/>
            <w:r w:rsidR="006240AB" w:rsidRPr="006240AB">
              <w:rPr>
                <w:rFonts w:eastAsia="Times New Roman"/>
                <w:sz w:val="16"/>
                <w:szCs w:val="16"/>
                <w:lang w:eastAsia="cs-CZ"/>
              </w:rPr>
              <w:t>High</w:t>
            </w:r>
            <w:proofErr w:type="spellEnd"/>
            <w:r w:rsidR="006240AB" w:rsidRPr="006240AB">
              <w:rPr>
                <w:rFonts w:eastAsia="Times New Roman"/>
                <w:sz w:val="16"/>
                <w:szCs w:val="16"/>
                <w:lang w:eastAsia="cs-CZ"/>
              </w:rPr>
              <w:t>-End</w:t>
            </w:r>
          </w:p>
        </w:tc>
        <w:tc>
          <w:tcPr>
            <w:tcW w:w="1559" w:type="dxa"/>
            <w:tcBorders>
              <w:top w:val="single" w:sz="4" w:space="0" w:color="auto"/>
              <w:left w:val="single" w:sz="4" w:space="0" w:color="auto"/>
              <w:bottom w:val="single" w:sz="4" w:space="0" w:color="auto"/>
              <w:right w:val="single" w:sz="4" w:space="0" w:color="auto"/>
            </w:tcBorders>
            <w:vAlign w:val="center"/>
          </w:tcPr>
          <w:p w14:paraId="768D1666" w14:textId="4EF62898" w:rsidR="00BA3ECA" w:rsidRPr="00324E25" w:rsidRDefault="009F45C8">
            <w:pPr>
              <w:spacing w:after="0" w:line="240" w:lineRule="auto"/>
              <w:jc w:val="center"/>
              <w:rPr>
                <w:rFonts w:eastAsia="Times New Roman"/>
                <w:szCs w:val="18"/>
                <w:lang w:eastAsia="cs-CZ"/>
              </w:rPr>
            </w:pPr>
            <w:r>
              <w:rPr>
                <w:rFonts w:eastAsia="Times New Roman"/>
                <w:szCs w:val="18"/>
                <w:lang w:eastAsia="cs-CZ"/>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A14A7B" w14:textId="0D38D5E8" w:rsidR="00BA3ECA" w:rsidRPr="00324E25" w:rsidRDefault="00261428">
            <w:pPr>
              <w:spacing w:after="0" w:line="240" w:lineRule="auto"/>
              <w:jc w:val="center"/>
              <w:rPr>
                <w:rFonts w:eastAsia="Times New Roman"/>
                <w:szCs w:val="18"/>
                <w:lang w:eastAsia="cs-CZ"/>
              </w:rPr>
            </w:pPr>
            <w:r>
              <w:rPr>
                <w:rFonts w:eastAsia="Times New Roman"/>
                <w:szCs w:val="18"/>
                <w:lang w:eastAsia="cs-CZ"/>
              </w:rPr>
              <w:t>8</w:t>
            </w:r>
          </w:p>
        </w:tc>
        <w:tc>
          <w:tcPr>
            <w:tcW w:w="3118" w:type="dxa"/>
            <w:tcBorders>
              <w:top w:val="single" w:sz="4" w:space="0" w:color="auto"/>
              <w:left w:val="single" w:sz="4" w:space="0" w:color="auto"/>
              <w:bottom w:val="single" w:sz="4" w:space="0" w:color="auto"/>
              <w:right w:val="double" w:sz="6" w:space="0" w:color="000000"/>
            </w:tcBorders>
            <w:vAlign w:val="center"/>
          </w:tcPr>
          <w:p w14:paraId="4FB31B3D" w14:textId="77777777"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Po uplynutí lhůty pro odstranění vady minimálně každé 2 hodiny</w:t>
            </w:r>
          </w:p>
        </w:tc>
      </w:tr>
      <w:tr w:rsidR="00E3455F" w:rsidRPr="00324E25" w14:paraId="133B4843" w14:textId="77777777" w:rsidTr="003663BB">
        <w:trPr>
          <w:trHeight w:val="819"/>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5890933C" w14:textId="2A5B3461" w:rsidR="006240AB" w:rsidRDefault="006240AB" w:rsidP="006240AB">
            <w:pPr>
              <w:spacing w:before="60" w:after="60" w:line="240" w:lineRule="auto"/>
              <w:jc w:val="both"/>
              <w:rPr>
                <w:rFonts w:eastAsia="Times New Roman"/>
                <w:b/>
                <w:bCs/>
                <w:szCs w:val="18"/>
                <w:lang w:eastAsia="cs-CZ"/>
              </w:rPr>
            </w:pPr>
            <w:r w:rsidRPr="00324E25">
              <w:rPr>
                <w:rFonts w:eastAsia="Times New Roman"/>
                <w:b/>
                <w:bCs/>
                <w:szCs w:val="18"/>
                <w:lang w:eastAsia="cs-CZ"/>
              </w:rPr>
              <w:t xml:space="preserve">Vada kategorie </w:t>
            </w:r>
            <w:r>
              <w:rPr>
                <w:rFonts w:eastAsia="Times New Roman"/>
                <w:b/>
                <w:bCs/>
                <w:szCs w:val="18"/>
                <w:lang w:eastAsia="cs-CZ"/>
              </w:rPr>
              <w:t>B</w:t>
            </w:r>
          </w:p>
          <w:p w14:paraId="453FF920" w14:textId="29C75D30" w:rsidR="00E3455F" w:rsidRPr="00324E25" w:rsidRDefault="00112A4E" w:rsidP="006240AB">
            <w:pPr>
              <w:spacing w:before="60" w:after="60" w:line="240" w:lineRule="auto"/>
              <w:jc w:val="both"/>
              <w:rPr>
                <w:rFonts w:eastAsia="Times New Roman"/>
                <w:b/>
                <w:bCs/>
                <w:szCs w:val="18"/>
                <w:lang w:eastAsia="cs-CZ"/>
              </w:rPr>
            </w:pPr>
            <w:r>
              <w:rPr>
                <w:rFonts w:eastAsia="Times New Roman"/>
                <w:sz w:val="16"/>
                <w:szCs w:val="16"/>
                <w:lang w:eastAsia="cs-CZ"/>
              </w:rPr>
              <w:t>Diskové p</w:t>
            </w:r>
            <w:r w:rsidR="006240AB" w:rsidRPr="006240AB">
              <w:rPr>
                <w:rFonts w:eastAsia="Times New Roman"/>
                <w:sz w:val="16"/>
                <w:szCs w:val="16"/>
                <w:lang w:eastAsia="cs-CZ"/>
              </w:rPr>
              <w:t xml:space="preserve">ole </w:t>
            </w:r>
            <w:proofErr w:type="spellStart"/>
            <w:r w:rsidR="006240AB">
              <w:rPr>
                <w:rFonts w:eastAsia="Times New Roman"/>
                <w:sz w:val="16"/>
                <w:szCs w:val="16"/>
                <w:lang w:eastAsia="cs-CZ"/>
              </w:rPr>
              <w:t>Mid</w:t>
            </w:r>
            <w:r w:rsidR="00B61E8B">
              <w:rPr>
                <w:rFonts w:eastAsia="Times New Roman"/>
                <w:sz w:val="16"/>
                <w:szCs w:val="16"/>
                <w:lang w:eastAsia="cs-CZ"/>
              </w:rPr>
              <w:t>r</w:t>
            </w:r>
            <w:r w:rsidR="006240AB">
              <w:rPr>
                <w:rFonts w:eastAsia="Times New Roman"/>
                <w:sz w:val="16"/>
                <w:szCs w:val="16"/>
                <w:lang w:eastAsia="cs-CZ"/>
              </w:rPr>
              <w:t>ange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452C4C" w14:textId="256CB7C1" w:rsidR="00E3455F" w:rsidRPr="00324E25" w:rsidRDefault="004D06E8">
            <w:pPr>
              <w:spacing w:after="0" w:line="240" w:lineRule="auto"/>
              <w:jc w:val="center"/>
              <w:rPr>
                <w:rFonts w:eastAsia="Times New Roman"/>
                <w:szCs w:val="18"/>
                <w:lang w:eastAsia="cs-CZ"/>
              </w:rPr>
            </w:pPr>
            <w:r>
              <w:rPr>
                <w:rFonts w:eastAsia="Times New Roman"/>
                <w:szCs w:val="18"/>
                <w:lang w:eastAsia="cs-CZ"/>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C13A1F" w14:textId="5AB7C104" w:rsidR="00E3455F" w:rsidRPr="00324E25" w:rsidRDefault="009D7137">
            <w:pPr>
              <w:spacing w:after="0" w:line="240" w:lineRule="auto"/>
              <w:jc w:val="center"/>
              <w:rPr>
                <w:rFonts w:eastAsia="Times New Roman"/>
                <w:szCs w:val="18"/>
                <w:lang w:eastAsia="cs-CZ"/>
              </w:rPr>
            </w:pPr>
            <w:r>
              <w:rPr>
                <w:rFonts w:eastAsia="Times New Roman"/>
                <w:szCs w:val="18"/>
                <w:lang w:eastAsia="cs-CZ"/>
              </w:rPr>
              <w:t>12</w:t>
            </w:r>
          </w:p>
        </w:tc>
        <w:tc>
          <w:tcPr>
            <w:tcW w:w="3118" w:type="dxa"/>
            <w:tcBorders>
              <w:top w:val="single" w:sz="4" w:space="0" w:color="auto"/>
              <w:left w:val="single" w:sz="4" w:space="0" w:color="auto"/>
              <w:bottom w:val="single" w:sz="4" w:space="0" w:color="auto"/>
              <w:right w:val="double" w:sz="6" w:space="0" w:color="000000"/>
            </w:tcBorders>
            <w:vAlign w:val="center"/>
          </w:tcPr>
          <w:p w14:paraId="79DFA148" w14:textId="10D2A83E" w:rsidR="00E3455F" w:rsidRPr="00324E25" w:rsidRDefault="004D06E8">
            <w:pPr>
              <w:spacing w:after="0" w:line="240" w:lineRule="auto"/>
              <w:jc w:val="center"/>
              <w:rPr>
                <w:rFonts w:eastAsia="Times New Roman"/>
                <w:szCs w:val="18"/>
                <w:lang w:eastAsia="cs-CZ"/>
              </w:rPr>
            </w:pPr>
            <w:r w:rsidRPr="00324E25">
              <w:rPr>
                <w:rFonts w:eastAsia="Times New Roman"/>
                <w:szCs w:val="18"/>
                <w:lang w:eastAsia="cs-CZ"/>
              </w:rPr>
              <w:t>Po uplynutí lhůty pro odstranění vady minimálně každé 2 hodin</w:t>
            </w:r>
            <w:r w:rsidR="00D32B44">
              <w:rPr>
                <w:rFonts w:eastAsia="Times New Roman"/>
                <w:szCs w:val="18"/>
                <w:lang w:eastAsia="cs-CZ"/>
              </w:rPr>
              <w:t>y</w:t>
            </w:r>
          </w:p>
        </w:tc>
      </w:tr>
      <w:tr w:rsidR="00BA3ECA" w:rsidRPr="00324E25" w14:paraId="51F3EFD2" w14:textId="77777777" w:rsidTr="003663BB">
        <w:trPr>
          <w:trHeight w:val="1130"/>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27C37C64" w14:textId="77777777" w:rsidR="00BA3ECA" w:rsidRPr="00324E25" w:rsidRDefault="00BA3ECA">
            <w:pPr>
              <w:spacing w:before="60" w:after="60" w:line="240" w:lineRule="auto"/>
              <w:jc w:val="both"/>
              <w:rPr>
                <w:rFonts w:eastAsia="Times New Roman"/>
                <w:b/>
                <w:bCs/>
                <w:szCs w:val="18"/>
                <w:lang w:eastAsia="cs-CZ"/>
              </w:rPr>
            </w:pPr>
            <w:r w:rsidRPr="00324E25">
              <w:rPr>
                <w:rFonts w:eastAsia="Times New Roman"/>
                <w:b/>
                <w:bCs/>
                <w:szCs w:val="18"/>
                <w:lang w:eastAsia="cs-CZ"/>
              </w:rPr>
              <w:t>Vada kategorie C</w:t>
            </w:r>
          </w:p>
        </w:tc>
        <w:tc>
          <w:tcPr>
            <w:tcW w:w="1559" w:type="dxa"/>
            <w:tcBorders>
              <w:top w:val="single" w:sz="4" w:space="0" w:color="auto"/>
              <w:left w:val="single" w:sz="4" w:space="0" w:color="auto"/>
              <w:bottom w:val="single" w:sz="4" w:space="0" w:color="auto"/>
              <w:right w:val="single" w:sz="4" w:space="0" w:color="auto"/>
            </w:tcBorders>
            <w:vAlign w:val="center"/>
          </w:tcPr>
          <w:p w14:paraId="1187D6DB" w14:textId="77777777"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34A50D3" w14:textId="77777777"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72</w:t>
            </w:r>
          </w:p>
        </w:tc>
        <w:tc>
          <w:tcPr>
            <w:tcW w:w="3118" w:type="dxa"/>
            <w:tcBorders>
              <w:top w:val="single" w:sz="4" w:space="0" w:color="auto"/>
              <w:left w:val="single" w:sz="4" w:space="0" w:color="auto"/>
              <w:bottom w:val="single" w:sz="4" w:space="0" w:color="auto"/>
              <w:right w:val="double" w:sz="6" w:space="0" w:color="000000"/>
            </w:tcBorders>
            <w:vAlign w:val="center"/>
          </w:tcPr>
          <w:p w14:paraId="750B6A24" w14:textId="77777777"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Po uplynutí 48 hodin od vzniku vady minimálně 1x denně</w:t>
            </w:r>
          </w:p>
        </w:tc>
      </w:tr>
      <w:tr w:rsidR="00BA3ECA" w:rsidRPr="00324E25" w14:paraId="191C955E" w14:textId="77777777" w:rsidTr="003663BB">
        <w:trPr>
          <w:trHeight w:val="1130"/>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1644382A" w14:textId="77777777" w:rsidR="00BA3ECA" w:rsidRPr="00324E25" w:rsidRDefault="00BA3ECA">
            <w:pPr>
              <w:spacing w:before="60" w:after="60" w:line="240" w:lineRule="auto"/>
              <w:rPr>
                <w:rFonts w:eastAsia="Times New Roman"/>
                <w:szCs w:val="18"/>
                <w:lang w:eastAsia="cs-CZ"/>
              </w:rPr>
            </w:pPr>
            <w:r w:rsidRPr="00324E25">
              <w:rPr>
                <w:rFonts w:eastAsia="Times New Roman"/>
                <w:szCs w:val="18"/>
                <w:lang w:eastAsia="cs-CZ"/>
              </w:rPr>
              <w:t xml:space="preserve">Požadavky na podporu a řešení problémů, </w:t>
            </w:r>
            <w:r>
              <w:rPr>
                <w:rFonts w:eastAsia="Times New Roman"/>
                <w:szCs w:val="18"/>
                <w:lang w:eastAsia="cs-CZ"/>
              </w:rPr>
              <w:t xml:space="preserve">které nejsou Vadou libovolné kategorie a </w:t>
            </w:r>
            <w:r w:rsidRPr="00324E25">
              <w:rPr>
                <w:rFonts w:eastAsia="Times New Roman"/>
                <w:szCs w:val="18"/>
                <w:lang w:eastAsia="cs-CZ"/>
              </w:rPr>
              <w:t>pokud nebyly Kupujícím za Vadu</w:t>
            </w:r>
            <w:r>
              <w:rPr>
                <w:rFonts w:eastAsia="Times New Roman"/>
                <w:szCs w:val="18"/>
                <w:lang w:eastAsia="cs-CZ"/>
              </w:rPr>
              <w:t xml:space="preserve"> označeny</w:t>
            </w:r>
            <w:r w:rsidRPr="00324E25">
              <w:rPr>
                <w:rFonts w:eastAsia="Times New Roman"/>
                <w:szCs w:val="18"/>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B53D0" w14:textId="77777777" w:rsidR="00BA3ECA" w:rsidRPr="00324E25" w:rsidRDefault="00BA3ECA">
            <w:pPr>
              <w:spacing w:after="0" w:line="240" w:lineRule="auto"/>
              <w:jc w:val="center"/>
              <w:rPr>
                <w:rFonts w:eastAsia="Times New Roman"/>
                <w:szCs w:val="18"/>
                <w:lang w:eastAsia="cs-CZ"/>
              </w:rPr>
            </w:pPr>
            <w:r w:rsidRPr="00324E25">
              <w:rPr>
                <w:rFonts w:eastAsia="Times New Roman"/>
                <w:szCs w:val="18"/>
                <w:lang w:eastAsia="cs-CZ"/>
              </w:rPr>
              <w:t>následující pracovní den</w:t>
            </w:r>
          </w:p>
        </w:tc>
        <w:tc>
          <w:tcPr>
            <w:tcW w:w="1843" w:type="dxa"/>
            <w:tcBorders>
              <w:top w:val="single" w:sz="4" w:space="0" w:color="auto"/>
              <w:left w:val="single" w:sz="4" w:space="0" w:color="auto"/>
              <w:bottom w:val="single" w:sz="4" w:space="0" w:color="auto"/>
              <w:right w:val="single" w:sz="4" w:space="0" w:color="auto"/>
            </w:tcBorders>
            <w:vAlign w:val="center"/>
          </w:tcPr>
          <w:p w14:paraId="633B2103" w14:textId="345F3D87" w:rsidR="00BA3ECA" w:rsidRPr="00324E25" w:rsidRDefault="00BA3ECA">
            <w:pPr>
              <w:spacing w:after="0" w:line="240" w:lineRule="auto"/>
              <w:jc w:val="center"/>
              <w:rPr>
                <w:rFonts w:eastAsia="Times New Roman"/>
                <w:szCs w:val="18"/>
                <w:lang w:eastAsia="cs-CZ"/>
              </w:rPr>
            </w:pPr>
            <w:r>
              <w:rPr>
                <w:rFonts w:eastAsia="Times New Roman"/>
                <w:szCs w:val="18"/>
                <w:lang w:eastAsia="cs-CZ"/>
              </w:rPr>
              <w:t>2</w:t>
            </w:r>
            <w:r w:rsidRPr="00324E25">
              <w:rPr>
                <w:rFonts w:eastAsia="Times New Roman"/>
                <w:szCs w:val="18"/>
                <w:lang w:eastAsia="cs-CZ"/>
              </w:rPr>
              <w:t xml:space="preserve"> pracovní dny</w:t>
            </w:r>
          </w:p>
        </w:tc>
        <w:tc>
          <w:tcPr>
            <w:tcW w:w="3118" w:type="dxa"/>
            <w:tcBorders>
              <w:top w:val="single" w:sz="4" w:space="0" w:color="auto"/>
              <w:left w:val="single" w:sz="4" w:space="0" w:color="auto"/>
              <w:bottom w:val="single" w:sz="4" w:space="0" w:color="auto"/>
              <w:right w:val="double" w:sz="6" w:space="0" w:color="000000"/>
            </w:tcBorders>
            <w:vAlign w:val="center"/>
          </w:tcPr>
          <w:p w14:paraId="6E6E50BF" w14:textId="72AC99B9" w:rsidR="00BA3ECA" w:rsidRPr="00324E25" w:rsidRDefault="00297F1A">
            <w:pPr>
              <w:spacing w:after="0" w:line="240" w:lineRule="auto"/>
              <w:jc w:val="center"/>
              <w:rPr>
                <w:rFonts w:eastAsia="Times New Roman"/>
                <w:szCs w:val="18"/>
                <w:lang w:eastAsia="cs-CZ"/>
              </w:rPr>
            </w:pPr>
            <w:r>
              <w:rPr>
                <w:rFonts w:eastAsia="Times New Roman"/>
                <w:szCs w:val="18"/>
                <w:lang w:eastAsia="cs-CZ"/>
              </w:rPr>
              <w:t>P</w:t>
            </w:r>
            <w:r w:rsidR="00BA3ECA" w:rsidRPr="00324E25">
              <w:rPr>
                <w:rFonts w:eastAsia="Times New Roman"/>
                <w:szCs w:val="18"/>
                <w:lang w:eastAsia="cs-CZ"/>
              </w:rPr>
              <w:t>o uplynutí Lhůty pro splnění požadavku minimálně 1x denně</w:t>
            </w:r>
          </w:p>
        </w:tc>
      </w:tr>
    </w:tbl>
    <w:p w14:paraId="789AF2DD" w14:textId="77777777" w:rsidR="00BA3ECA" w:rsidRPr="00324E25" w:rsidRDefault="00BA3ECA" w:rsidP="00BA3ECA">
      <w:pPr>
        <w:spacing w:after="0" w:line="240" w:lineRule="auto"/>
        <w:jc w:val="both"/>
        <w:rPr>
          <w:rFonts w:eastAsia="Times New Roman"/>
          <w:szCs w:val="18"/>
          <w:lang w:eastAsia="x-none"/>
        </w:rPr>
      </w:pPr>
    </w:p>
    <w:p w14:paraId="6B63FF92" w14:textId="77777777" w:rsidR="00BA3ECA" w:rsidRPr="00324E25" w:rsidRDefault="00BA3ECA" w:rsidP="00BA3ECA">
      <w:pPr>
        <w:spacing w:after="0" w:line="240" w:lineRule="auto"/>
        <w:jc w:val="both"/>
        <w:rPr>
          <w:rFonts w:eastAsia="Times New Roman"/>
          <w:szCs w:val="18"/>
          <w:lang w:eastAsia="x-none"/>
        </w:rPr>
      </w:pPr>
    </w:p>
    <w:p w14:paraId="76506478" w14:textId="11AEEACC" w:rsidR="00BA3ECA" w:rsidRPr="00324E25" w:rsidRDefault="00BA3ECA" w:rsidP="00BA3ECA">
      <w:pPr>
        <w:spacing w:after="0"/>
        <w:jc w:val="both"/>
        <w:rPr>
          <w:rFonts w:eastAsia="Times New Roman"/>
          <w:szCs w:val="18"/>
          <w:lang w:eastAsia="x-none"/>
        </w:rPr>
      </w:pPr>
      <w:r w:rsidRPr="00324E25">
        <w:rPr>
          <w:rFonts w:eastAsia="Times New Roman"/>
          <w:szCs w:val="18"/>
          <w:lang w:eastAsia="x-none"/>
        </w:rPr>
        <w:t>Kupující požaduje 1x ročně od Prodávajícího vytvořit seznam nahlášených a řešených Vad, a to vždy za období jednoho roku počítáno od data podpisu Akceptačního protokolu, včetně informací o časech, průběhu řešení, kategorizace, informace o případném překročení lhůt</w:t>
      </w:r>
      <w:r w:rsidR="00E114BC">
        <w:rPr>
          <w:rFonts w:eastAsia="Times New Roman"/>
          <w:szCs w:val="18"/>
          <w:lang w:eastAsia="x-none"/>
        </w:rPr>
        <w:t xml:space="preserve"> pro každé diskové pole</w:t>
      </w:r>
      <w:r w:rsidRPr="00324E25">
        <w:rPr>
          <w:rFonts w:eastAsia="Times New Roman"/>
          <w:szCs w:val="18"/>
          <w:lang w:eastAsia="x-none"/>
        </w:rPr>
        <w:t xml:space="preserve">. Tento seznam bude kontrolován se záznamy Kupujícího a na jejich základě budou stanoveny případné smluvní pokuty. Předání seznamu požadujeme do 30 pracovních dnů od konce období, za které je seznam vytvořen. </w:t>
      </w:r>
    </w:p>
    <w:p w14:paraId="052B471C" w14:textId="77777777" w:rsidR="00BA3ECA" w:rsidRPr="00324E25" w:rsidRDefault="00BA3ECA" w:rsidP="00BA3ECA">
      <w:pPr>
        <w:spacing w:after="0"/>
        <w:jc w:val="both"/>
        <w:rPr>
          <w:rFonts w:eastAsia="Times New Roman"/>
          <w:szCs w:val="18"/>
          <w:lang w:eastAsia="x-none"/>
        </w:rPr>
      </w:pPr>
    </w:p>
    <w:p w14:paraId="6853A5DB" w14:textId="77777777" w:rsidR="00BA3ECA" w:rsidRPr="00324E25" w:rsidRDefault="00BA3ECA" w:rsidP="00BA3ECA">
      <w:pPr>
        <w:spacing w:after="0"/>
        <w:jc w:val="both"/>
        <w:rPr>
          <w:rFonts w:eastAsia="Times New Roman"/>
          <w:szCs w:val="18"/>
          <w:lang w:eastAsia="x-none"/>
        </w:rPr>
      </w:pPr>
      <w:r w:rsidRPr="00324E25">
        <w:rPr>
          <w:rFonts w:eastAsia="Times New Roman"/>
          <w:szCs w:val="18"/>
          <w:lang w:eastAsia="x-none"/>
        </w:rPr>
        <w:t>Prodávající je povinen podat Kupujícímu informaci o nových verzích firmwaru, ovladačů, driverů apod., jejich zpřístupnění Kupujícímu, a to ve lhůtě 60 kalendářních dnů od data jejich uvolnění výrobcem.</w:t>
      </w:r>
    </w:p>
    <w:p w14:paraId="53B2587B" w14:textId="77777777" w:rsidR="00BA3ECA" w:rsidRDefault="00BA3ECA" w:rsidP="00BA3ECA">
      <w:pPr>
        <w:spacing w:beforeLines="60" w:before="144" w:afterLines="60" w:after="144" w:line="240" w:lineRule="auto"/>
        <w:jc w:val="both"/>
        <w:rPr>
          <w:i/>
          <w:iCs/>
        </w:rPr>
      </w:pPr>
    </w:p>
    <w:p w14:paraId="277A4055" w14:textId="77777777" w:rsidR="00B93F6C" w:rsidRDefault="00B93F6C" w:rsidP="00B93F6C">
      <w:pPr>
        <w:rPr>
          <w:i/>
          <w:iCs/>
        </w:rPr>
      </w:pPr>
    </w:p>
    <w:p w14:paraId="4EF3C08C" w14:textId="234125B0" w:rsidR="00B93F6C" w:rsidRPr="00B93F6C" w:rsidRDefault="00B93F6C" w:rsidP="00B93F6C">
      <w:pPr>
        <w:sectPr w:rsidR="00B93F6C" w:rsidRPr="00B93F6C" w:rsidSect="006C1ED7">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134" w:left="1134" w:header="709" w:footer="709" w:gutter="0"/>
          <w:cols w:space="708"/>
          <w:docGrid w:linePitch="360"/>
        </w:sectPr>
      </w:pPr>
    </w:p>
    <w:p w14:paraId="49977DB6" w14:textId="6080E355" w:rsidR="00BB6EA4" w:rsidRDefault="00BB6EA4" w:rsidP="00F33B4F">
      <w:pPr>
        <w:rPr>
          <w:highlight w:val="green"/>
          <w:lang w:eastAsia="cs-CZ"/>
        </w:rPr>
      </w:pPr>
    </w:p>
    <w:tbl>
      <w:tblPr>
        <w:tblW w:w="5112" w:type="pct"/>
        <w:tblBorders>
          <w:bottom w:val="single" w:sz="2" w:space="0" w:color="004666"/>
        </w:tblBorders>
        <w:tblLook w:val="04A0" w:firstRow="1" w:lastRow="0" w:firstColumn="1" w:lastColumn="0" w:noHBand="0" w:noVBand="1"/>
      </w:tblPr>
      <w:tblGrid>
        <w:gridCol w:w="1444"/>
        <w:gridCol w:w="8223"/>
        <w:gridCol w:w="187"/>
      </w:tblGrid>
      <w:tr w:rsidR="00BB6EA4" w14:paraId="4E935C72" w14:textId="77777777">
        <w:trPr>
          <w:gridAfter w:val="1"/>
          <w:wAfter w:w="289" w:type="dxa"/>
        </w:trPr>
        <w:tc>
          <w:tcPr>
            <w:tcW w:w="14028" w:type="dxa"/>
            <w:gridSpan w:val="2"/>
            <w:tcBorders>
              <w:top w:val="nil"/>
              <w:left w:val="nil"/>
              <w:bottom w:val="nil"/>
              <w:right w:val="nil"/>
            </w:tcBorders>
            <w:vAlign w:val="center"/>
            <w:hideMark/>
          </w:tcPr>
          <w:p w14:paraId="53BE8223" w14:textId="77777777" w:rsidR="00BB6EA4" w:rsidRDefault="00BB6EA4">
            <w:pPr>
              <w:spacing w:after="120" w:line="240" w:lineRule="auto"/>
              <w:rPr>
                <w:rFonts w:cs="Calibri"/>
                <w:b/>
                <w:bCs/>
                <w:color w:val="004666"/>
                <w:szCs w:val="18"/>
              </w:rPr>
            </w:pPr>
            <w:r w:rsidRPr="000E0C32">
              <w:rPr>
                <w:rFonts w:cs="Calibri"/>
                <w:b/>
                <w:bCs/>
                <w:color w:val="004666"/>
                <w:szCs w:val="18"/>
              </w:rPr>
              <w:t xml:space="preserve">Smlouva </w:t>
            </w:r>
            <w:r>
              <w:rPr>
                <w:rFonts w:cs="Calibri"/>
                <w:b/>
                <w:bCs/>
                <w:color w:val="004666"/>
                <w:szCs w:val="18"/>
              </w:rPr>
              <w:t xml:space="preserve">na dodávku diskových polí a související služby </w:t>
            </w:r>
          </w:p>
        </w:tc>
      </w:tr>
      <w:tr w:rsidR="00BB6EA4" w14:paraId="5DF02323" w14:textId="77777777">
        <w:tc>
          <w:tcPr>
            <w:tcW w:w="1701" w:type="dxa"/>
            <w:tcBorders>
              <w:top w:val="nil"/>
              <w:left w:val="nil"/>
              <w:bottom w:val="single" w:sz="2" w:space="0" w:color="004666"/>
              <w:right w:val="nil"/>
            </w:tcBorders>
            <w:vAlign w:val="center"/>
            <w:hideMark/>
          </w:tcPr>
          <w:p w14:paraId="064E5231" w14:textId="1B9DFD0B" w:rsidR="00BB6EA4" w:rsidRPr="00AB63F4" w:rsidRDefault="00BB6EA4">
            <w:pPr>
              <w:spacing w:after="120" w:line="240" w:lineRule="auto"/>
              <w:rPr>
                <w:rFonts w:cs="Calibri"/>
                <w:b/>
                <w:bCs/>
                <w:color w:val="009EE0"/>
                <w:szCs w:val="18"/>
              </w:rPr>
            </w:pPr>
            <w:r>
              <w:rPr>
                <w:rFonts w:cs="Calibri"/>
                <w:b/>
                <w:bCs/>
                <w:color w:val="009EE0"/>
                <w:szCs w:val="18"/>
              </w:rPr>
              <w:t>Příloha č. 3</w:t>
            </w:r>
          </w:p>
        </w:tc>
        <w:tc>
          <w:tcPr>
            <w:tcW w:w="12616" w:type="dxa"/>
            <w:gridSpan w:val="2"/>
            <w:tcBorders>
              <w:top w:val="nil"/>
              <w:left w:val="nil"/>
              <w:bottom w:val="single" w:sz="2" w:space="0" w:color="004666"/>
              <w:right w:val="nil"/>
            </w:tcBorders>
            <w:vAlign w:val="center"/>
            <w:hideMark/>
          </w:tcPr>
          <w:p w14:paraId="05B3CDF0" w14:textId="78D253D1" w:rsidR="00BB6EA4" w:rsidRPr="00AB63F4" w:rsidRDefault="00BB6EA4">
            <w:pPr>
              <w:spacing w:after="120" w:line="240" w:lineRule="auto"/>
              <w:rPr>
                <w:rFonts w:cs="Calibri"/>
                <w:b/>
                <w:bCs/>
                <w:color w:val="009EE0"/>
                <w:szCs w:val="18"/>
              </w:rPr>
            </w:pPr>
            <w:r>
              <w:rPr>
                <w:rFonts w:cs="Calibri"/>
                <w:b/>
                <w:bCs/>
                <w:color w:val="009EE0"/>
                <w:szCs w:val="18"/>
              </w:rPr>
              <w:t>Vzor Předávacího protokolu</w:t>
            </w:r>
          </w:p>
        </w:tc>
      </w:tr>
    </w:tbl>
    <w:p w14:paraId="22957C74" w14:textId="0718483A" w:rsidR="00F33B4F" w:rsidRDefault="00F33B4F" w:rsidP="00F33B4F">
      <w:pPr>
        <w:rPr>
          <w:highlight w:val="green"/>
          <w:lang w:eastAsia="cs-CZ"/>
        </w:rPr>
      </w:pPr>
    </w:p>
    <w:p w14:paraId="5B92980B" w14:textId="77777777" w:rsidR="00BB6EA4" w:rsidRDefault="00BB6EA4" w:rsidP="00F33B4F">
      <w:pPr>
        <w:rPr>
          <w:highlight w:val="green"/>
          <w:lang w:eastAsia="cs-CZ"/>
        </w:rPr>
      </w:pPr>
    </w:p>
    <w:p w14:paraId="598B0CC0" w14:textId="77777777" w:rsidR="00BB6EA4" w:rsidRPr="00F33B4F" w:rsidRDefault="00BB6EA4" w:rsidP="00F33B4F">
      <w:pPr>
        <w:rPr>
          <w:highlight w:val="green"/>
          <w:lang w:eastAsia="cs-CZ"/>
        </w:rPr>
      </w:pPr>
    </w:p>
    <w:tbl>
      <w:tblPr>
        <w:tblpPr w:leftFromText="141" w:rightFromText="141" w:horzAnchor="margin" w:tblpY="4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202"/>
        <w:gridCol w:w="1736"/>
        <w:gridCol w:w="171"/>
        <w:gridCol w:w="100"/>
        <w:gridCol w:w="2159"/>
        <w:gridCol w:w="1187"/>
        <w:gridCol w:w="133"/>
        <w:gridCol w:w="1206"/>
        <w:gridCol w:w="444"/>
        <w:gridCol w:w="1694"/>
      </w:tblGrid>
      <w:tr w:rsidR="00F33B4F" w:rsidRPr="00CE7036" w14:paraId="2C925443" w14:textId="77777777">
        <w:tc>
          <w:tcPr>
            <w:tcW w:w="9628" w:type="dxa"/>
            <w:gridSpan w:val="11"/>
            <w:vAlign w:val="center"/>
          </w:tcPr>
          <w:p w14:paraId="266284EE" w14:textId="77777777" w:rsidR="00F33B4F" w:rsidRPr="00C1477E" w:rsidRDefault="00F33B4F">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lastRenderedPageBreak/>
              <w:t>PŘEDÁVACÍ PROTOKOL</w:t>
            </w:r>
          </w:p>
        </w:tc>
      </w:tr>
      <w:tr w:rsidR="00F33B4F" w:rsidRPr="00CE7036" w14:paraId="341A0B93" w14:textId="77777777">
        <w:tc>
          <w:tcPr>
            <w:tcW w:w="2705" w:type="dxa"/>
            <w:gridSpan w:val="4"/>
            <w:vAlign w:val="center"/>
          </w:tcPr>
          <w:p w14:paraId="04B751DB" w14:textId="77777777" w:rsidR="00F33B4F" w:rsidRPr="00CE7036" w:rsidRDefault="00F33B4F">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07CBE4ED" w14:textId="77777777" w:rsidR="00F33B4F" w:rsidRPr="00CE7036" w:rsidRDefault="00F33B4F">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F33B4F" w:rsidRPr="00CE7036" w14:paraId="21E34D79" w14:textId="77777777">
        <w:tc>
          <w:tcPr>
            <w:tcW w:w="2705" w:type="dxa"/>
            <w:gridSpan w:val="4"/>
            <w:vAlign w:val="center"/>
          </w:tcPr>
          <w:p w14:paraId="663AD812" w14:textId="77777777" w:rsidR="00F33B4F" w:rsidRPr="00CE7036" w:rsidRDefault="00F33B4F">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7A802A4A"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1324999B" w14:textId="77777777">
        <w:tc>
          <w:tcPr>
            <w:tcW w:w="2705" w:type="dxa"/>
            <w:gridSpan w:val="4"/>
            <w:vAlign w:val="center"/>
          </w:tcPr>
          <w:p w14:paraId="281FE6B6" w14:textId="77777777" w:rsidR="00F33B4F" w:rsidRPr="00CE7036" w:rsidRDefault="00F33B4F">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6AE2A018" w14:textId="77777777" w:rsidR="00F33B4F" w:rsidRPr="00CE7036" w:rsidRDefault="00F33B4F">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7A3AEFE8" w14:textId="77777777">
        <w:tc>
          <w:tcPr>
            <w:tcW w:w="2705" w:type="dxa"/>
            <w:gridSpan w:val="4"/>
            <w:vAlign w:val="center"/>
          </w:tcPr>
          <w:p w14:paraId="7E257D89" w14:textId="77777777" w:rsidR="00F33B4F" w:rsidRPr="00CE7036" w:rsidRDefault="00F33B4F">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7F4DF3BE"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6C8CAD57" w14:textId="77777777" w:rsidR="00F33B4F" w:rsidRPr="00CE7036" w:rsidRDefault="00F33B4F">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6BE2E368" w14:textId="77777777" w:rsidR="00F33B4F" w:rsidRPr="00CE7036" w:rsidRDefault="00F33B4F">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F33B4F" w:rsidRPr="00CE7036" w14:paraId="60162D1A" w14:textId="77777777">
        <w:tc>
          <w:tcPr>
            <w:tcW w:w="9628" w:type="dxa"/>
            <w:gridSpan w:val="11"/>
            <w:shd w:val="clear" w:color="auto" w:fill="D9D9D9" w:themeFill="background1" w:themeFillShade="D9"/>
            <w:vAlign w:val="center"/>
          </w:tcPr>
          <w:p w14:paraId="4212A379"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F33B4F" w:rsidRPr="00F0404C" w14:paraId="500F9B5B" w14:textId="77777777">
        <w:tc>
          <w:tcPr>
            <w:tcW w:w="9628" w:type="dxa"/>
            <w:gridSpan w:val="11"/>
            <w:vAlign w:val="center"/>
          </w:tcPr>
          <w:p w14:paraId="4DCD179C" w14:textId="7CB715CD" w:rsidR="00F33B4F" w:rsidRPr="00F0404C" w:rsidRDefault="00F33B4F">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sidR="002E7EC5">
              <w:rPr>
                <w:rFonts w:ascii="Verdana" w:hAnsi="Verdana"/>
                <w:bCs/>
                <w:iCs/>
                <w:sz w:val="18"/>
                <w:szCs w:val="18"/>
              </w:rPr>
              <w:t>Diskových polí</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F33B4F" w:rsidRPr="00F0404C" w14:paraId="68A3EB33" w14:textId="77777777">
        <w:tc>
          <w:tcPr>
            <w:tcW w:w="9628" w:type="dxa"/>
            <w:gridSpan w:val="11"/>
            <w:vAlign w:val="center"/>
          </w:tcPr>
          <w:p w14:paraId="01C7CA2E"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0116C970" w14:textId="77777777">
        <w:tc>
          <w:tcPr>
            <w:tcW w:w="9628" w:type="dxa"/>
            <w:gridSpan w:val="11"/>
            <w:vAlign w:val="center"/>
          </w:tcPr>
          <w:p w14:paraId="7382EEF9"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76A59A85" w14:textId="77777777">
        <w:tc>
          <w:tcPr>
            <w:tcW w:w="9628" w:type="dxa"/>
            <w:gridSpan w:val="11"/>
            <w:vAlign w:val="center"/>
          </w:tcPr>
          <w:p w14:paraId="623A6E48"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26716AB0" w14:textId="77777777">
        <w:tc>
          <w:tcPr>
            <w:tcW w:w="9628" w:type="dxa"/>
            <w:gridSpan w:val="11"/>
            <w:vAlign w:val="center"/>
          </w:tcPr>
          <w:p w14:paraId="4A25C7DE"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496B4745" w14:textId="77777777">
        <w:tc>
          <w:tcPr>
            <w:tcW w:w="9628" w:type="dxa"/>
            <w:gridSpan w:val="11"/>
            <w:vAlign w:val="center"/>
          </w:tcPr>
          <w:p w14:paraId="6816B003"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348A2EA7" w14:textId="77777777">
        <w:tc>
          <w:tcPr>
            <w:tcW w:w="9628" w:type="dxa"/>
            <w:gridSpan w:val="11"/>
            <w:vAlign w:val="center"/>
          </w:tcPr>
          <w:p w14:paraId="3399F649" w14:textId="77E23DAB" w:rsidR="00F33B4F" w:rsidRPr="00F0404C" w:rsidRDefault="00F33B4F">
            <w:pPr>
              <w:pStyle w:val="4DNormln"/>
              <w:spacing w:before="60" w:after="60"/>
              <w:rPr>
                <w:rFonts w:ascii="Verdana" w:hAnsi="Verdana"/>
                <w:bCs/>
                <w:iCs/>
                <w:sz w:val="18"/>
                <w:szCs w:val="18"/>
              </w:rPr>
            </w:pPr>
            <w:r>
              <w:rPr>
                <w:rFonts w:ascii="Verdana" w:hAnsi="Verdana"/>
                <w:bCs/>
                <w:iCs/>
                <w:sz w:val="18"/>
                <w:szCs w:val="18"/>
              </w:rPr>
              <w:t xml:space="preserve">Odvoz a ekologická likvidace obalových a jiných materiálů zbylých po instalaci dodaných </w:t>
            </w:r>
            <w:r w:rsidR="002E7EC5">
              <w:rPr>
                <w:rFonts w:ascii="Verdana" w:hAnsi="Verdana"/>
                <w:bCs/>
                <w:iCs/>
                <w:sz w:val="18"/>
                <w:szCs w:val="18"/>
              </w:rPr>
              <w:t>Diskových polí,</w:t>
            </w:r>
            <w:r>
              <w:rPr>
                <w:rFonts w:ascii="Verdana" w:hAnsi="Verdana"/>
                <w:bCs/>
                <w:iCs/>
                <w:sz w:val="18"/>
                <w:szCs w:val="18"/>
              </w:rPr>
              <w:t xml:space="preserve"> které určí Kupující.</w:t>
            </w:r>
          </w:p>
        </w:tc>
      </w:tr>
      <w:tr w:rsidR="00F33B4F" w:rsidRPr="00F0404C" w14:paraId="2DD8E7ED" w14:textId="77777777">
        <w:tc>
          <w:tcPr>
            <w:tcW w:w="9628" w:type="dxa"/>
            <w:gridSpan w:val="11"/>
            <w:shd w:val="clear" w:color="auto" w:fill="D9D9D9" w:themeFill="background1" w:themeFillShade="D9"/>
            <w:vAlign w:val="center"/>
          </w:tcPr>
          <w:p w14:paraId="342C983B" w14:textId="77777777" w:rsidR="00F33B4F" w:rsidRPr="00F0404C" w:rsidRDefault="00F33B4F">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F33B4F" w:rsidRPr="00CE7036" w14:paraId="21A2F0CE" w14:textId="77777777">
        <w:tc>
          <w:tcPr>
            <w:tcW w:w="9628" w:type="dxa"/>
            <w:gridSpan w:val="11"/>
            <w:shd w:val="clear" w:color="auto" w:fill="auto"/>
            <w:vAlign w:val="center"/>
          </w:tcPr>
          <w:p w14:paraId="7546366D" w14:textId="77777777" w:rsidR="00F33B4F" w:rsidRPr="00CE7036" w:rsidRDefault="00F33B4F">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F33B4F" w:rsidRPr="00CE7036" w14:paraId="38B9A613" w14:textId="77777777">
        <w:tc>
          <w:tcPr>
            <w:tcW w:w="9628" w:type="dxa"/>
            <w:gridSpan w:val="11"/>
            <w:shd w:val="clear" w:color="auto" w:fill="D9D9D9" w:themeFill="background1" w:themeFillShade="D9"/>
            <w:vAlign w:val="center"/>
          </w:tcPr>
          <w:p w14:paraId="02FCD666"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F33B4F" w:rsidRPr="00CE7036" w14:paraId="28B11133" w14:textId="77777777">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45250863"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38BF9482"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je akceptováno bez výhrad</w:t>
            </w:r>
          </w:p>
        </w:tc>
      </w:tr>
      <w:tr w:rsidR="00F33B4F" w:rsidRPr="00CE7036" w14:paraId="17EE1BA5" w14:textId="77777777">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2BEDA06E"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63059B3"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je akceptováno s výhradou</w:t>
            </w:r>
          </w:p>
        </w:tc>
      </w:tr>
      <w:tr w:rsidR="00F33B4F" w:rsidRPr="00CE7036" w14:paraId="1FCE7AB1" w14:textId="77777777">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24A746D6"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40553491"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není akceptováno</w:t>
            </w:r>
          </w:p>
        </w:tc>
      </w:tr>
      <w:tr w:rsidR="00F33B4F" w:rsidRPr="00CE7036" w14:paraId="3A609F58" w14:textId="77777777">
        <w:tc>
          <w:tcPr>
            <w:tcW w:w="9628" w:type="dxa"/>
            <w:gridSpan w:val="11"/>
            <w:shd w:val="clear" w:color="auto" w:fill="D9D9D9" w:themeFill="background1" w:themeFillShade="D9"/>
            <w:vAlign w:val="center"/>
          </w:tcPr>
          <w:p w14:paraId="4F458DE0"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F33B4F" w:rsidRPr="00CE7036" w14:paraId="48FDF794" w14:textId="77777777">
        <w:tc>
          <w:tcPr>
            <w:tcW w:w="596" w:type="dxa"/>
            <w:shd w:val="clear" w:color="auto" w:fill="auto"/>
            <w:vAlign w:val="center"/>
          </w:tcPr>
          <w:p w14:paraId="27CDCC0F" w14:textId="77777777" w:rsidR="00F33B4F" w:rsidRPr="00CE7036" w:rsidRDefault="00F33B4F">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4"/>
            <w:shd w:val="clear" w:color="auto" w:fill="auto"/>
            <w:vAlign w:val="center"/>
          </w:tcPr>
          <w:p w14:paraId="1D1A342B"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shd w:val="clear" w:color="auto" w:fill="auto"/>
            <w:vAlign w:val="center"/>
          </w:tcPr>
          <w:p w14:paraId="11500B7F"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shd w:val="clear" w:color="auto" w:fill="auto"/>
            <w:vAlign w:val="center"/>
          </w:tcPr>
          <w:p w14:paraId="46D5D19E" w14:textId="77777777" w:rsidR="00F33B4F" w:rsidRPr="00CE7036" w:rsidRDefault="00F33B4F">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shd w:val="clear" w:color="auto" w:fill="auto"/>
            <w:vAlign w:val="center"/>
          </w:tcPr>
          <w:p w14:paraId="13D76302" w14:textId="77777777" w:rsidR="00F33B4F" w:rsidRPr="00CE7036" w:rsidRDefault="00F33B4F">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F33B4F" w:rsidRPr="00CE7036" w14:paraId="6AE62D18" w14:textId="77777777">
        <w:tc>
          <w:tcPr>
            <w:tcW w:w="596" w:type="dxa"/>
            <w:vAlign w:val="center"/>
          </w:tcPr>
          <w:p w14:paraId="520FB6EA"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4"/>
            <w:vAlign w:val="center"/>
          </w:tcPr>
          <w:p w14:paraId="3FE91A28" w14:textId="77777777" w:rsidR="00F33B4F" w:rsidRPr="00CE7036" w:rsidRDefault="00F33B4F">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6C9D40A1" w14:textId="77777777" w:rsidR="00F33B4F" w:rsidRPr="00CE7036" w:rsidRDefault="00F33B4F">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67C540FE" w14:textId="77777777" w:rsidR="00F33B4F" w:rsidRPr="00CE7036" w:rsidRDefault="00F33B4F">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155B4EAE" w14:textId="77777777" w:rsidR="00F33B4F" w:rsidRPr="00CE7036" w:rsidRDefault="00F33B4F">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F33B4F" w:rsidRPr="00CE7036" w14:paraId="553B9931" w14:textId="77777777">
        <w:tc>
          <w:tcPr>
            <w:tcW w:w="9628" w:type="dxa"/>
            <w:gridSpan w:val="11"/>
            <w:shd w:val="clear" w:color="auto" w:fill="D9D9D9" w:themeFill="background1" w:themeFillShade="D9"/>
            <w:vAlign w:val="center"/>
          </w:tcPr>
          <w:p w14:paraId="1B5CE14A"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F33B4F" w:rsidRPr="00CE7036" w14:paraId="73DD50A7" w14:textId="77777777">
        <w:tc>
          <w:tcPr>
            <w:tcW w:w="798" w:type="dxa"/>
            <w:gridSpan w:val="2"/>
            <w:shd w:val="clear" w:color="auto" w:fill="auto"/>
            <w:vAlign w:val="center"/>
          </w:tcPr>
          <w:p w14:paraId="6A70C750" w14:textId="77777777" w:rsidR="00F33B4F" w:rsidRPr="00CE7036" w:rsidRDefault="00F33B4F">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9"/>
            <w:shd w:val="clear" w:color="auto" w:fill="auto"/>
            <w:vAlign w:val="center"/>
          </w:tcPr>
          <w:p w14:paraId="039B3217"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F33B4F" w:rsidRPr="00CE7036" w14:paraId="6CB784DC" w14:textId="77777777">
        <w:tc>
          <w:tcPr>
            <w:tcW w:w="798" w:type="dxa"/>
            <w:gridSpan w:val="2"/>
            <w:vAlign w:val="center"/>
          </w:tcPr>
          <w:p w14:paraId="0C6C0EA2"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9"/>
            <w:vAlign w:val="center"/>
          </w:tcPr>
          <w:p w14:paraId="287A08FC"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537DDCFC" w14:textId="77777777">
        <w:tc>
          <w:tcPr>
            <w:tcW w:w="798" w:type="dxa"/>
            <w:gridSpan w:val="2"/>
            <w:vAlign w:val="center"/>
          </w:tcPr>
          <w:p w14:paraId="5770D98A"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9"/>
            <w:vAlign w:val="center"/>
          </w:tcPr>
          <w:p w14:paraId="1F567972"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3F9E1534" w14:textId="77777777">
        <w:tc>
          <w:tcPr>
            <w:tcW w:w="798" w:type="dxa"/>
            <w:gridSpan w:val="2"/>
            <w:vAlign w:val="center"/>
          </w:tcPr>
          <w:p w14:paraId="1E938FD5"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9"/>
            <w:vAlign w:val="center"/>
          </w:tcPr>
          <w:p w14:paraId="1E01A184"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52F6A741" w14:textId="77777777">
        <w:tc>
          <w:tcPr>
            <w:tcW w:w="9628" w:type="dxa"/>
            <w:gridSpan w:val="11"/>
            <w:shd w:val="clear" w:color="auto" w:fill="D9D9D9" w:themeFill="background1" w:themeFillShade="D9"/>
            <w:vAlign w:val="center"/>
          </w:tcPr>
          <w:p w14:paraId="2EA033F9"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F33B4F" w:rsidRPr="00CE7036" w14:paraId="145FE64D" w14:textId="77777777">
        <w:tc>
          <w:tcPr>
            <w:tcW w:w="2534" w:type="dxa"/>
            <w:gridSpan w:val="3"/>
            <w:shd w:val="clear" w:color="auto" w:fill="auto"/>
            <w:vAlign w:val="center"/>
          </w:tcPr>
          <w:p w14:paraId="5B7B539C"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shd w:val="clear" w:color="auto" w:fill="auto"/>
            <w:vAlign w:val="center"/>
          </w:tcPr>
          <w:p w14:paraId="25437033"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shd w:val="clear" w:color="auto" w:fill="auto"/>
            <w:vAlign w:val="center"/>
          </w:tcPr>
          <w:p w14:paraId="273416EA" w14:textId="77777777" w:rsidR="00F33B4F" w:rsidRPr="00BA7C6B" w:rsidRDefault="00F33B4F">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F33B4F" w:rsidRPr="00CE7036" w14:paraId="57941C76" w14:textId="77777777">
        <w:trPr>
          <w:trHeight w:val="567"/>
        </w:trPr>
        <w:tc>
          <w:tcPr>
            <w:tcW w:w="2534" w:type="dxa"/>
            <w:gridSpan w:val="3"/>
            <w:vAlign w:val="center"/>
          </w:tcPr>
          <w:p w14:paraId="3E12E2E7"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759783F8" w14:textId="77777777" w:rsidR="00F33B4F" w:rsidRPr="00CE7036" w:rsidRDefault="00F33B4F">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50AEA8F2" w14:textId="77777777" w:rsidR="00F33B4F" w:rsidRPr="00BA7C6B" w:rsidRDefault="00F33B4F">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375D2609" w14:textId="77777777" w:rsidR="00F33B4F" w:rsidRDefault="00F33B4F" w:rsidP="00F33B4F">
      <w:pPr>
        <w:rPr>
          <w:highlight w:val="green"/>
          <w:lang w:eastAsia="cs-CZ"/>
        </w:rPr>
      </w:pPr>
    </w:p>
    <w:p w14:paraId="0CFA28DE" w14:textId="77777777" w:rsidR="00F33B4F" w:rsidRDefault="00F33B4F" w:rsidP="00F33B4F">
      <w:pPr>
        <w:rPr>
          <w:highlight w:val="green"/>
          <w:lang w:eastAsia="cs-CZ"/>
        </w:rPr>
        <w:sectPr w:rsidR="00F33B4F" w:rsidSect="006C1ED7">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45"/>
        <w:gridCol w:w="8221"/>
        <w:gridCol w:w="188"/>
      </w:tblGrid>
      <w:tr w:rsidR="00347611" w14:paraId="56D60DD5" w14:textId="77777777">
        <w:trPr>
          <w:gridAfter w:val="1"/>
          <w:wAfter w:w="289" w:type="dxa"/>
        </w:trPr>
        <w:tc>
          <w:tcPr>
            <w:tcW w:w="14028" w:type="dxa"/>
            <w:gridSpan w:val="2"/>
            <w:tcBorders>
              <w:top w:val="nil"/>
              <w:left w:val="nil"/>
              <w:bottom w:val="nil"/>
              <w:right w:val="nil"/>
            </w:tcBorders>
            <w:vAlign w:val="center"/>
            <w:hideMark/>
          </w:tcPr>
          <w:p w14:paraId="0ECFD975" w14:textId="35876C8D" w:rsidR="00347611" w:rsidRDefault="00347611">
            <w:pPr>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w:t>
            </w:r>
            <w:r w:rsidR="002E7EC5">
              <w:rPr>
                <w:rFonts w:cs="Calibri"/>
                <w:b/>
                <w:bCs/>
                <w:color w:val="004666"/>
                <w:szCs w:val="18"/>
              </w:rPr>
              <w:t>diskových polí</w:t>
            </w:r>
            <w:r>
              <w:rPr>
                <w:rFonts w:cs="Calibri"/>
                <w:b/>
                <w:bCs/>
                <w:color w:val="004666"/>
                <w:szCs w:val="18"/>
              </w:rPr>
              <w:t xml:space="preserve"> a související služby</w:t>
            </w:r>
          </w:p>
        </w:tc>
      </w:tr>
      <w:tr w:rsidR="00347611" w14:paraId="7DFB800F" w14:textId="77777777">
        <w:tc>
          <w:tcPr>
            <w:tcW w:w="1701" w:type="dxa"/>
            <w:tcBorders>
              <w:top w:val="nil"/>
              <w:left w:val="nil"/>
              <w:bottom w:val="single" w:sz="2" w:space="0" w:color="004666"/>
              <w:right w:val="nil"/>
            </w:tcBorders>
            <w:vAlign w:val="center"/>
            <w:hideMark/>
          </w:tcPr>
          <w:p w14:paraId="6CDD8449" w14:textId="491B7158" w:rsidR="00347611" w:rsidRPr="00AB63F4" w:rsidRDefault="00347611">
            <w:pPr>
              <w:spacing w:after="120" w:line="240" w:lineRule="auto"/>
              <w:rPr>
                <w:rFonts w:cs="Calibri"/>
                <w:b/>
                <w:bCs/>
                <w:color w:val="009EE0"/>
                <w:szCs w:val="18"/>
              </w:rPr>
            </w:pPr>
            <w:r>
              <w:rPr>
                <w:rFonts w:cs="Calibri"/>
                <w:b/>
                <w:bCs/>
                <w:color w:val="009EE0"/>
                <w:szCs w:val="18"/>
              </w:rPr>
              <w:t>Příloha č. 4</w:t>
            </w:r>
          </w:p>
        </w:tc>
        <w:tc>
          <w:tcPr>
            <w:tcW w:w="12616" w:type="dxa"/>
            <w:gridSpan w:val="2"/>
            <w:tcBorders>
              <w:top w:val="nil"/>
              <w:left w:val="nil"/>
              <w:bottom w:val="single" w:sz="2" w:space="0" w:color="004666"/>
              <w:right w:val="nil"/>
            </w:tcBorders>
            <w:vAlign w:val="center"/>
            <w:hideMark/>
          </w:tcPr>
          <w:p w14:paraId="0928D18B" w14:textId="164E0663" w:rsidR="00347611" w:rsidRPr="00AB63F4" w:rsidRDefault="00347611">
            <w:pPr>
              <w:spacing w:after="120" w:line="240" w:lineRule="auto"/>
              <w:rPr>
                <w:rFonts w:cs="Calibri"/>
                <w:b/>
                <w:bCs/>
                <w:color w:val="009EE0"/>
                <w:szCs w:val="18"/>
              </w:rPr>
            </w:pPr>
            <w:r>
              <w:rPr>
                <w:rFonts w:cs="Calibri"/>
                <w:b/>
                <w:bCs/>
                <w:color w:val="009EE0"/>
                <w:szCs w:val="18"/>
              </w:rPr>
              <w:t xml:space="preserve">Specifikace Ceny za Plnění </w:t>
            </w:r>
          </w:p>
        </w:tc>
      </w:tr>
    </w:tbl>
    <w:p w14:paraId="23948E7B" w14:textId="77777777" w:rsidR="00F33B4F" w:rsidRPr="00F33B4F" w:rsidRDefault="00F33B4F" w:rsidP="00F33B4F">
      <w:pPr>
        <w:rPr>
          <w:highlight w:val="green"/>
          <w:lang w:eastAsia="cs-CZ"/>
        </w:rPr>
      </w:pPr>
    </w:p>
    <w:p w14:paraId="18A653DD" w14:textId="77777777" w:rsidR="00347611" w:rsidRDefault="00347611" w:rsidP="00347611">
      <w:pPr>
        <w:pStyle w:val="Nadpis2"/>
        <w:numPr>
          <w:ilvl w:val="0"/>
          <w:numId w:val="0"/>
        </w:numPr>
        <w:spacing w:before="0" w:after="0"/>
        <w:rPr>
          <w:rFonts w:eastAsia="Lucida Sans Unicode" w:cs="Times New Roman"/>
          <w:kern w:val="2"/>
          <w:highlight w:val="green"/>
          <w:lang w:eastAsia="cs-CZ"/>
        </w:rPr>
      </w:pPr>
    </w:p>
    <w:p w14:paraId="3FEBFF0E" w14:textId="77777777" w:rsidR="00347611" w:rsidRDefault="00BA7C6B" w:rsidP="00347611">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0EEF9A6B" w14:textId="77777777" w:rsidR="002A1AAB" w:rsidRDefault="002A1AAB" w:rsidP="002A1AAB">
      <w:pPr>
        <w:rPr>
          <w:highlight w:val="green"/>
          <w:lang w:eastAsia="cs-CZ"/>
        </w:rPr>
      </w:pPr>
    </w:p>
    <w:p w14:paraId="529D2614" w14:textId="77777777" w:rsidR="00347611" w:rsidRDefault="00347611" w:rsidP="002A1AAB">
      <w:pPr>
        <w:rPr>
          <w:highlight w:val="green"/>
          <w:lang w:eastAsia="cs-CZ"/>
        </w:rPr>
        <w:sectPr w:rsidR="00347611" w:rsidSect="006C1ED7">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38"/>
        <w:gridCol w:w="8230"/>
        <w:gridCol w:w="186"/>
      </w:tblGrid>
      <w:tr w:rsidR="006017A5" w14:paraId="6FCB2EB7" w14:textId="77777777">
        <w:trPr>
          <w:gridAfter w:val="1"/>
          <w:wAfter w:w="289" w:type="dxa"/>
        </w:trPr>
        <w:tc>
          <w:tcPr>
            <w:tcW w:w="14028" w:type="dxa"/>
            <w:gridSpan w:val="2"/>
            <w:tcBorders>
              <w:top w:val="nil"/>
              <w:left w:val="nil"/>
              <w:bottom w:val="nil"/>
              <w:right w:val="nil"/>
            </w:tcBorders>
            <w:vAlign w:val="center"/>
            <w:hideMark/>
          </w:tcPr>
          <w:p w14:paraId="13A659AE" w14:textId="1B6D7C33" w:rsidR="006017A5" w:rsidRDefault="006017A5">
            <w:pPr>
              <w:spacing w:after="120" w:line="240" w:lineRule="auto"/>
              <w:rPr>
                <w:rFonts w:cs="Calibri"/>
                <w:b/>
                <w:bCs/>
                <w:color w:val="004666"/>
                <w:szCs w:val="18"/>
              </w:rPr>
            </w:pPr>
            <w:bookmarkStart w:id="22" w:name="_Hlk192845746"/>
            <w:r w:rsidRPr="000E0C32">
              <w:rPr>
                <w:rFonts w:cs="Calibri"/>
                <w:b/>
                <w:bCs/>
                <w:color w:val="004666"/>
                <w:szCs w:val="18"/>
              </w:rPr>
              <w:lastRenderedPageBreak/>
              <w:t xml:space="preserve">Smlouva </w:t>
            </w:r>
            <w:r>
              <w:rPr>
                <w:rFonts w:cs="Calibri"/>
                <w:b/>
                <w:bCs/>
                <w:color w:val="004666"/>
                <w:szCs w:val="18"/>
              </w:rPr>
              <w:t xml:space="preserve">na dodávku </w:t>
            </w:r>
            <w:r w:rsidR="002E7EC5">
              <w:rPr>
                <w:rFonts w:cs="Calibri"/>
                <w:b/>
                <w:bCs/>
                <w:color w:val="004666"/>
                <w:szCs w:val="18"/>
              </w:rPr>
              <w:t>diskových polí</w:t>
            </w:r>
            <w:r>
              <w:rPr>
                <w:rFonts w:cs="Calibri"/>
                <w:b/>
                <w:bCs/>
                <w:color w:val="004666"/>
                <w:szCs w:val="18"/>
              </w:rPr>
              <w:t xml:space="preserve"> a související služby</w:t>
            </w:r>
          </w:p>
        </w:tc>
      </w:tr>
      <w:tr w:rsidR="006017A5" w14:paraId="0A8DD98B" w14:textId="77777777">
        <w:tc>
          <w:tcPr>
            <w:tcW w:w="1701" w:type="dxa"/>
            <w:tcBorders>
              <w:top w:val="nil"/>
              <w:left w:val="nil"/>
              <w:bottom w:val="single" w:sz="2" w:space="0" w:color="004666"/>
              <w:right w:val="nil"/>
            </w:tcBorders>
            <w:vAlign w:val="center"/>
            <w:hideMark/>
          </w:tcPr>
          <w:p w14:paraId="60CC1FC2" w14:textId="6951C097" w:rsidR="006017A5" w:rsidRPr="00AB63F4" w:rsidRDefault="006017A5">
            <w:pPr>
              <w:spacing w:after="120" w:line="240" w:lineRule="auto"/>
              <w:rPr>
                <w:rFonts w:cs="Calibri"/>
                <w:b/>
                <w:bCs/>
                <w:color w:val="009EE0"/>
                <w:szCs w:val="18"/>
              </w:rPr>
            </w:pPr>
            <w:r>
              <w:rPr>
                <w:rFonts w:cs="Calibri"/>
                <w:b/>
                <w:bCs/>
                <w:color w:val="009EE0"/>
                <w:szCs w:val="18"/>
              </w:rPr>
              <w:t>Příloha č. 5</w:t>
            </w:r>
          </w:p>
        </w:tc>
        <w:tc>
          <w:tcPr>
            <w:tcW w:w="12616" w:type="dxa"/>
            <w:gridSpan w:val="2"/>
            <w:tcBorders>
              <w:top w:val="nil"/>
              <w:left w:val="nil"/>
              <w:bottom w:val="single" w:sz="2" w:space="0" w:color="004666"/>
              <w:right w:val="nil"/>
            </w:tcBorders>
            <w:vAlign w:val="center"/>
            <w:hideMark/>
          </w:tcPr>
          <w:p w14:paraId="11EB4A4B" w14:textId="7448A8DC" w:rsidR="006017A5" w:rsidRPr="00AB63F4" w:rsidRDefault="006017A5">
            <w:pPr>
              <w:spacing w:after="120" w:line="240" w:lineRule="auto"/>
              <w:rPr>
                <w:rFonts w:cs="Calibri"/>
                <w:b/>
                <w:bCs/>
                <w:color w:val="009EE0"/>
                <w:szCs w:val="18"/>
              </w:rPr>
            </w:pPr>
            <w:r>
              <w:rPr>
                <w:rFonts w:cs="Calibri"/>
                <w:b/>
                <w:bCs/>
                <w:color w:val="009EE0"/>
                <w:szCs w:val="18"/>
              </w:rPr>
              <w:t xml:space="preserve">Seznam poddodavatelů </w:t>
            </w:r>
          </w:p>
        </w:tc>
      </w:tr>
      <w:bookmarkEnd w:id="22"/>
    </w:tbl>
    <w:p w14:paraId="1B61F99D"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p>
    <w:p w14:paraId="18B1B5E2"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386C52D3" w14:textId="77777777" w:rsidR="006017A5" w:rsidRDefault="006017A5" w:rsidP="002A1AAB">
      <w:pPr>
        <w:rPr>
          <w:highlight w:val="green"/>
          <w:lang w:eastAsia="cs-CZ"/>
        </w:rPr>
      </w:pPr>
    </w:p>
    <w:p w14:paraId="0620FF4C" w14:textId="77777777" w:rsidR="006017A5" w:rsidRDefault="006017A5" w:rsidP="002A1AAB">
      <w:pPr>
        <w:rPr>
          <w:highlight w:val="green"/>
          <w:lang w:eastAsia="cs-CZ"/>
        </w:rPr>
      </w:pPr>
    </w:p>
    <w:p w14:paraId="7251BC14" w14:textId="77777777" w:rsidR="006017A5" w:rsidRDefault="006017A5" w:rsidP="002A1AAB">
      <w:pPr>
        <w:rPr>
          <w:highlight w:val="green"/>
          <w:lang w:eastAsia="cs-CZ"/>
        </w:rPr>
      </w:pPr>
    </w:p>
    <w:p w14:paraId="29BBFAA4" w14:textId="77777777" w:rsidR="006017A5" w:rsidRDefault="006017A5" w:rsidP="002A1AAB">
      <w:pPr>
        <w:rPr>
          <w:highlight w:val="green"/>
          <w:lang w:eastAsia="cs-CZ"/>
        </w:rPr>
      </w:pPr>
    </w:p>
    <w:p w14:paraId="15E7B63F" w14:textId="77777777" w:rsidR="006017A5" w:rsidRDefault="006017A5" w:rsidP="002A1AAB">
      <w:pPr>
        <w:rPr>
          <w:highlight w:val="green"/>
          <w:lang w:eastAsia="cs-CZ"/>
        </w:rPr>
      </w:pPr>
    </w:p>
    <w:p w14:paraId="2282F8B5" w14:textId="77777777" w:rsidR="006017A5" w:rsidRDefault="006017A5" w:rsidP="002A1AAB">
      <w:pPr>
        <w:rPr>
          <w:highlight w:val="green"/>
          <w:lang w:eastAsia="cs-CZ"/>
        </w:rPr>
        <w:sectPr w:rsidR="006017A5" w:rsidSect="006C1ED7">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48"/>
        <w:gridCol w:w="8218"/>
        <w:gridCol w:w="188"/>
      </w:tblGrid>
      <w:tr w:rsidR="006017A5" w14:paraId="28A452B4" w14:textId="77777777">
        <w:trPr>
          <w:gridAfter w:val="1"/>
          <w:wAfter w:w="289" w:type="dxa"/>
        </w:trPr>
        <w:tc>
          <w:tcPr>
            <w:tcW w:w="14028" w:type="dxa"/>
            <w:gridSpan w:val="2"/>
            <w:tcBorders>
              <w:top w:val="nil"/>
              <w:left w:val="nil"/>
              <w:bottom w:val="nil"/>
              <w:right w:val="nil"/>
            </w:tcBorders>
            <w:vAlign w:val="center"/>
            <w:hideMark/>
          </w:tcPr>
          <w:p w14:paraId="4008B213" w14:textId="0FF6CB4C" w:rsidR="006017A5" w:rsidRDefault="006017A5">
            <w:pPr>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w:t>
            </w:r>
            <w:r w:rsidR="00B84C47">
              <w:rPr>
                <w:rFonts w:cs="Calibri"/>
                <w:b/>
                <w:bCs/>
                <w:color w:val="004666"/>
                <w:szCs w:val="18"/>
              </w:rPr>
              <w:t>diskových polí</w:t>
            </w:r>
            <w:r>
              <w:rPr>
                <w:rFonts w:cs="Calibri"/>
                <w:b/>
                <w:bCs/>
                <w:color w:val="004666"/>
                <w:szCs w:val="18"/>
              </w:rPr>
              <w:t xml:space="preserve"> a související služby</w:t>
            </w:r>
          </w:p>
        </w:tc>
      </w:tr>
      <w:tr w:rsidR="006017A5" w14:paraId="287F8024" w14:textId="77777777">
        <w:tc>
          <w:tcPr>
            <w:tcW w:w="1701" w:type="dxa"/>
            <w:tcBorders>
              <w:top w:val="nil"/>
              <w:left w:val="nil"/>
              <w:bottom w:val="single" w:sz="2" w:space="0" w:color="004666"/>
              <w:right w:val="nil"/>
            </w:tcBorders>
            <w:vAlign w:val="center"/>
            <w:hideMark/>
          </w:tcPr>
          <w:p w14:paraId="43058806" w14:textId="22B53F2D" w:rsidR="006017A5" w:rsidRPr="00AB63F4" w:rsidRDefault="006017A5">
            <w:pPr>
              <w:spacing w:after="120" w:line="240" w:lineRule="auto"/>
              <w:rPr>
                <w:rFonts w:cs="Calibri"/>
                <w:b/>
                <w:bCs/>
                <w:color w:val="009EE0"/>
                <w:szCs w:val="18"/>
              </w:rPr>
            </w:pPr>
            <w:r>
              <w:rPr>
                <w:rFonts w:cs="Calibri"/>
                <w:b/>
                <w:bCs/>
                <w:color w:val="009EE0"/>
                <w:szCs w:val="18"/>
              </w:rPr>
              <w:t>Příloha č. 6</w:t>
            </w:r>
          </w:p>
        </w:tc>
        <w:tc>
          <w:tcPr>
            <w:tcW w:w="12616" w:type="dxa"/>
            <w:gridSpan w:val="2"/>
            <w:tcBorders>
              <w:top w:val="nil"/>
              <w:left w:val="nil"/>
              <w:bottom w:val="single" w:sz="2" w:space="0" w:color="004666"/>
              <w:right w:val="nil"/>
            </w:tcBorders>
            <w:vAlign w:val="center"/>
            <w:hideMark/>
          </w:tcPr>
          <w:p w14:paraId="464036B4" w14:textId="0E28C10A" w:rsidR="006017A5" w:rsidRPr="00AB63F4" w:rsidRDefault="006017A5">
            <w:pPr>
              <w:spacing w:after="120" w:line="240" w:lineRule="auto"/>
              <w:rPr>
                <w:rFonts w:cs="Calibri"/>
                <w:b/>
                <w:bCs/>
                <w:color w:val="009EE0"/>
                <w:szCs w:val="18"/>
              </w:rPr>
            </w:pPr>
            <w:r>
              <w:rPr>
                <w:rFonts w:cs="Calibri"/>
                <w:b/>
                <w:bCs/>
                <w:color w:val="009EE0"/>
                <w:szCs w:val="18"/>
              </w:rPr>
              <w:t xml:space="preserve">Realizační tým </w:t>
            </w:r>
          </w:p>
        </w:tc>
      </w:tr>
    </w:tbl>
    <w:p w14:paraId="659826B2" w14:textId="77777777" w:rsidR="002A1AAB" w:rsidRDefault="002A1AAB" w:rsidP="002A1AAB">
      <w:pPr>
        <w:rPr>
          <w:highlight w:val="green"/>
          <w:lang w:eastAsia="cs-CZ"/>
        </w:rPr>
      </w:pPr>
    </w:p>
    <w:p w14:paraId="2B4AB01D"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p>
    <w:p w14:paraId="6B5309A5"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4AF1B2DE" w14:textId="77777777" w:rsidR="00BA7C6B" w:rsidRPr="002A1AAB" w:rsidRDefault="00BA7C6B" w:rsidP="002A1AAB">
      <w:pPr>
        <w:rPr>
          <w:highlight w:val="green"/>
          <w:lang w:eastAsia="cs-CZ"/>
        </w:rPr>
      </w:pPr>
    </w:p>
    <w:sectPr w:rsidR="00BA7C6B" w:rsidRPr="002A1AAB" w:rsidSect="006C1ED7">
      <w:headerReference w:type="even" r:id="rId38"/>
      <w:headerReference w:type="default" r:id="rId39"/>
      <w:footerReference w:type="even" r:id="rId40"/>
      <w:footerReference w:type="default" r:id="rId41"/>
      <w:headerReference w:type="first" r:id="rId42"/>
      <w:footerReference w:type="first" r:id="rId4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62E4" w14:textId="77777777" w:rsidR="00FC1B27" w:rsidRDefault="00FC1B27" w:rsidP="002F4B17">
      <w:pPr>
        <w:spacing w:after="0" w:line="240" w:lineRule="auto"/>
      </w:pPr>
      <w:r>
        <w:separator/>
      </w:r>
    </w:p>
  </w:endnote>
  <w:endnote w:type="continuationSeparator" w:id="0">
    <w:p w14:paraId="2FEB5841" w14:textId="77777777" w:rsidR="00FC1B27" w:rsidRDefault="00FC1B27" w:rsidP="002F4B17">
      <w:pPr>
        <w:spacing w:after="0" w:line="240" w:lineRule="auto"/>
      </w:pPr>
      <w:r>
        <w:continuationSeparator/>
      </w:r>
    </w:p>
  </w:endnote>
  <w:endnote w:type="continuationNotice" w:id="1">
    <w:p w14:paraId="54354A0B" w14:textId="77777777" w:rsidR="00FC1B27" w:rsidRDefault="00FC1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1749" w14:textId="74C44741" w:rsidR="00CF0A53" w:rsidRDefault="00DA5E93">
    <w:pPr>
      <w:pStyle w:val="Zpat"/>
    </w:pPr>
    <w:r>
      <w:rPr>
        <w:noProof/>
      </w:rPr>
      <mc:AlternateContent>
        <mc:Choice Requires="wps">
          <w:drawing>
            <wp:anchor distT="0" distB="0" distL="0" distR="0" simplePos="0" relativeHeight="251706399" behindDoc="0" locked="0" layoutInCell="1" allowOverlap="1" wp14:anchorId="28EE7363" wp14:editId="626F1A9C">
              <wp:simplePos x="635" y="635"/>
              <wp:positionH relativeFrom="page">
                <wp:align>right</wp:align>
              </wp:positionH>
              <wp:positionV relativeFrom="page">
                <wp:align>bottom</wp:align>
              </wp:positionV>
              <wp:extent cx="1602740" cy="403225"/>
              <wp:effectExtent l="0" t="0" r="0" b="0"/>
              <wp:wrapNone/>
              <wp:docPr id="37942471"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E7363" id="_x0000_t202" coordsize="21600,21600" o:spt="202" path="m,l,21600r21600,l21600,xe">
              <v:stroke joinstyle="miter"/>
              <v:path gradientshapeok="t" o:connecttype="rect"/>
            </v:shapetype>
            <v:shape id="Textové pole 48" o:spid="_x0000_s1028" type="#_x0000_t202" alt="TLP:AMBER  " style="position:absolute;margin-left:75pt;margin-top:0;width:126.2pt;height:31.75pt;z-index:25170639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237FF767" w:rsidR="00CF0A53" w:rsidRDefault="00DA5E93">
    <w:pPr>
      <w:pStyle w:val="Zpat"/>
    </w:pPr>
    <w:r>
      <w:rPr>
        <w:noProof/>
      </w:rPr>
      <mc:AlternateContent>
        <mc:Choice Requires="wps">
          <w:drawing>
            <wp:anchor distT="0" distB="0" distL="0" distR="0" simplePos="0" relativeHeight="251715615" behindDoc="0" locked="0" layoutInCell="1" allowOverlap="1" wp14:anchorId="7F42E383" wp14:editId="3CCA5017">
              <wp:simplePos x="635" y="635"/>
              <wp:positionH relativeFrom="page">
                <wp:align>right</wp:align>
              </wp:positionH>
              <wp:positionV relativeFrom="page">
                <wp:align>bottom</wp:align>
              </wp:positionV>
              <wp:extent cx="1602740" cy="403225"/>
              <wp:effectExtent l="0" t="0" r="0" b="0"/>
              <wp:wrapNone/>
              <wp:docPr id="188185914"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4A2DC8C" w14:textId="26F3D82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42E383" id="_x0000_t202" coordsize="21600,21600" o:spt="202" path="m,l,21600r21600,l21600,xe">
              <v:stroke joinstyle="miter"/>
              <v:path gradientshapeok="t" o:connecttype="rect"/>
            </v:shapetype>
            <v:shape id="Textové pole 57" o:spid="_x0000_s1047" type="#_x0000_t202" alt="TLP:AMBER  " style="position:absolute;margin-left:75pt;margin-top:0;width:126.2pt;height:31.75pt;z-index:25171561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u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inH8H9QnXcjAw7i1ft9h7w3x4Zg4pxnFR&#10;tuEJD6mgqyicLUoacD/+5o/5iDxGKelQMhU1qGlK1DeDjER1jYZLRjGf5Tm6d+k2/ZzP480c9D2g&#10;Gqf4MCxPJnpdUKMpHehXVPUqdsMQMxx7VnQ3mvdhEDC+Ci5Wq5SEarIsbMzW8lg6ghYRfelfmbNn&#10;2AMS9gijqFj5Bv0hN/7p7eoQkINETQR4QPOMOyoxkXt+NVHqv95T1vVtL38C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Ce&#10;kW4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4A2DC8C" w14:textId="26F3D82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9386" w14:textId="1F9EA4F7" w:rsidR="000D3F6C" w:rsidRDefault="00DA5E93" w:rsidP="000A6D79">
    <w:pPr>
      <w:pStyle w:val="Zpat"/>
      <w:jc w:val="center"/>
    </w:pPr>
    <w:r>
      <w:rPr>
        <w:noProof/>
        <w:color w:val="004666"/>
      </w:rPr>
      <mc:AlternateContent>
        <mc:Choice Requires="wps">
          <w:drawing>
            <wp:anchor distT="0" distB="0" distL="0" distR="0" simplePos="0" relativeHeight="251716639" behindDoc="0" locked="0" layoutInCell="1" allowOverlap="1" wp14:anchorId="242B50E7" wp14:editId="00BB0165">
              <wp:simplePos x="635" y="635"/>
              <wp:positionH relativeFrom="page">
                <wp:align>right</wp:align>
              </wp:positionH>
              <wp:positionV relativeFrom="page">
                <wp:align>bottom</wp:align>
              </wp:positionV>
              <wp:extent cx="1602740" cy="403225"/>
              <wp:effectExtent l="0" t="0" r="0" b="0"/>
              <wp:wrapNone/>
              <wp:docPr id="18017737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CB2A2E" w14:textId="511DEB0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2B50E7" id="_x0000_t202" coordsize="21600,21600" o:spt="202" path="m,l,21600r21600,l21600,xe">
              <v:stroke joinstyle="miter"/>
              <v:path gradientshapeok="t" o:connecttype="rect"/>
            </v:shapetype>
            <v:shape id="Textové pole 58" o:spid="_x0000_s1048" type="#_x0000_t202" alt="TLP:AMBER  " style="position:absolute;left:0;text-align:left;margin-left:75pt;margin-top:0;width:126.2pt;height:31.75pt;z-index:25171663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br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ZOP8O6hOu5WBg3Fu+brH3hvnwzBxSjOOi&#10;bMMTHlJBV1E4W5Q04H78zR/zEXmMUtKhZCpqUNOUqG8GGYnqGg2XjGI+y3N079Jt+jmfx5s56HtA&#10;NU7xYVieTPS6oEZTOtCvqOpV7IYhZjj2rOhuNO/DIGB8FVysVikJ1WRZ2Jit5bF0BC0i+tK/MmfP&#10;sAck7BFGUbHyDfpDbvzT29UhIAeJmgjwgOYZd1RiIvf8aqLUf72nrOvbXv4E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Ky&#10;dus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14CB2A2E" w14:textId="511DEB0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0A6D79" w:rsidRPr="007C2B67">
      <w:rPr>
        <w:color w:val="004666"/>
      </w:rPr>
      <w:fldChar w:fldCharType="begin"/>
    </w:r>
    <w:r w:rsidR="000A6D79" w:rsidRPr="007C2B67">
      <w:rPr>
        <w:color w:val="004666"/>
      </w:rPr>
      <w:instrText>PAGE   \* MERGEFORMAT</w:instrText>
    </w:r>
    <w:r w:rsidR="000A6D79" w:rsidRPr="007C2B67">
      <w:rPr>
        <w:color w:val="004666"/>
      </w:rPr>
      <w:fldChar w:fldCharType="separate"/>
    </w:r>
    <w:r w:rsidR="000A6D79">
      <w:rPr>
        <w:color w:val="004666"/>
      </w:rPr>
      <w:t>23</w:t>
    </w:r>
    <w:r w:rsidR="000A6D79" w:rsidRPr="007C2B67">
      <w:rPr>
        <w:color w:val="004666"/>
      </w:rPr>
      <w:fldChar w:fldCharType="end"/>
    </w:r>
    <w:r w:rsidR="000A6D79" w:rsidRPr="007C2B67">
      <w:rPr>
        <w:color w:val="004666"/>
      </w:rPr>
      <w:t>/</w:t>
    </w:r>
    <w:r w:rsidR="000A6D79" w:rsidRPr="007C2B67">
      <w:rPr>
        <w:color w:val="004666"/>
      </w:rPr>
      <w:fldChar w:fldCharType="begin"/>
    </w:r>
    <w:r w:rsidR="000A6D79" w:rsidRPr="007C2B67">
      <w:rPr>
        <w:color w:val="004666"/>
      </w:rPr>
      <w:instrText xml:space="preserve"> NUMPAGES   \* MERGEFORMAT </w:instrText>
    </w:r>
    <w:r w:rsidR="000A6D79" w:rsidRPr="007C2B67">
      <w:rPr>
        <w:color w:val="004666"/>
      </w:rPr>
      <w:fldChar w:fldCharType="separate"/>
    </w:r>
    <w:r w:rsidR="000A6D79">
      <w:rPr>
        <w:color w:val="004666"/>
      </w:rPr>
      <w:t>25</w:t>
    </w:r>
    <w:r w:rsidR="000A6D79" w:rsidRPr="007C2B67">
      <w:rPr>
        <w:noProof/>
        <w:color w:val="0046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653E9267" w:rsidR="00CF0A53" w:rsidRDefault="00DA5E93">
    <w:pPr>
      <w:pStyle w:val="Zpat"/>
    </w:pPr>
    <w:r>
      <w:rPr>
        <w:noProof/>
      </w:rPr>
      <mc:AlternateContent>
        <mc:Choice Requires="wps">
          <w:drawing>
            <wp:anchor distT="0" distB="0" distL="0" distR="0" simplePos="0" relativeHeight="251714591" behindDoc="0" locked="0" layoutInCell="1" allowOverlap="1" wp14:anchorId="2C837580" wp14:editId="2145F991">
              <wp:simplePos x="635" y="635"/>
              <wp:positionH relativeFrom="page">
                <wp:align>right</wp:align>
              </wp:positionH>
              <wp:positionV relativeFrom="page">
                <wp:align>bottom</wp:align>
              </wp:positionV>
              <wp:extent cx="1602740" cy="403225"/>
              <wp:effectExtent l="0" t="0" r="0" b="0"/>
              <wp:wrapNone/>
              <wp:docPr id="155558508"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59ADBB" w14:textId="686A988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837580" id="_x0000_t202" coordsize="21600,21600" o:spt="202" path="m,l,21600r21600,l21600,xe">
              <v:stroke joinstyle="miter"/>
              <v:path gradientshapeok="t" o:connecttype="rect"/>
            </v:shapetype>
            <v:shape id="Textové pole 56" o:spid="_x0000_s1050" type="#_x0000_t202" alt="TLP:AMBER  " style="position:absolute;margin-left:75pt;margin-top:0;width:126.2pt;height:31.75pt;z-index:2517145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0159ADBB" w14:textId="686A988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199B" w14:textId="5C743B2A" w:rsidR="00701C4B" w:rsidRDefault="00DA5E93">
    <w:pPr>
      <w:pStyle w:val="Zpat"/>
    </w:pPr>
    <w:r>
      <w:rPr>
        <w:noProof/>
      </w:rPr>
      <mc:AlternateContent>
        <mc:Choice Requires="wps">
          <w:drawing>
            <wp:anchor distT="0" distB="0" distL="0" distR="0" simplePos="0" relativeHeight="251718687" behindDoc="0" locked="0" layoutInCell="1" allowOverlap="1" wp14:anchorId="720EAC12" wp14:editId="71666E7F">
              <wp:simplePos x="635" y="635"/>
              <wp:positionH relativeFrom="page">
                <wp:align>right</wp:align>
              </wp:positionH>
              <wp:positionV relativeFrom="page">
                <wp:align>bottom</wp:align>
              </wp:positionV>
              <wp:extent cx="1602740" cy="403225"/>
              <wp:effectExtent l="0" t="0" r="0" b="0"/>
              <wp:wrapNone/>
              <wp:docPr id="66407036"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0EAC12" id="_x0000_t202" coordsize="21600,21600" o:spt="202" path="m,l,21600r21600,l21600,xe">
              <v:stroke joinstyle="miter"/>
              <v:path gradientshapeok="t" o:connecttype="rect"/>
            </v:shapetype>
            <v:shape id="Textové pole 60" o:spid="_x0000_s1053" type="#_x0000_t202" alt="TLP:AMBER  " style="position:absolute;margin-left:75pt;margin-top:0;width:126.2pt;height:31.75pt;z-index:2517186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7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ft&#10;yTs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C05" w14:textId="701C521C" w:rsidR="00701C4B" w:rsidRDefault="00DA5E93">
    <w:pPr>
      <w:pStyle w:val="Zpat"/>
    </w:pPr>
    <w:r>
      <w:rPr>
        <w:noProof/>
      </w:rPr>
      <mc:AlternateContent>
        <mc:Choice Requires="wps">
          <w:drawing>
            <wp:anchor distT="0" distB="0" distL="0" distR="0" simplePos="0" relativeHeight="251719711" behindDoc="0" locked="0" layoutInCell="1" allowOverlap="1" wp14:anchorId="0986DE08" wp14:editId="38FD60BA">
              <wp:simplePos x="635" y="635"/>
              <wp:positionH relativeFrom="page">
                <wp:align>right</wp:align>
              </wp:positionH>
              <wp:positionV relativeFrom="page">
                <wp:align>bottom</wp:align>
              </wp:positionV>
              <wp:extent cx="1602740" cy="403225"/>
              <wp:effectExtent l="0" t="0" r="0" b="0"/>
              <wp:wrapNone/>
              <wp:docPr id="2100016017"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6DE08" id="_x0000_t202" coordsize="21600,21600" o:spt="202" path="m,l,21600r21600,l21600,xe">
              <v:stroke joinstyle="miter"/>
              <v:path gradientshapeok="t" o:connecttype="rect"/>
            </v:shapetype>
            <v:shape id="Textové pole 61" o:spid="_x0000_s1054" type="#_x0000_t202" alt="TLP:AMBER  " style="position:absolute;margin-left:75pt;margin-top:0;width:126.2pt;height:31.75pt;z-index:25171971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cvTW&#10;GR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49E" w14:textId="787EDF0A" w:rsidR="00701C4B" w:rsidRDefault="00DA5E93">
    <w:pPr>
      <w:pStyle w:val="Zpat"/>
    </w:pPr>
    <w:r>
      <w:rPr>
        <w:noProof/>
      </w:rPr>
      <mc:AlternateContent>
        <mc:Choice Requires="wps">
          <w:drawing>
            <wp:anchor distT="0" distB="0" distL="0" distR="0" simplePos="0" relativeHeight="251717663" behindDoc="0" locked="0" layoutInCell="1" allowOverlap="1" wp14:anchorId="363F80A0" wp14:editId="1F99F870">
              <wp:simplePos x="635" y="635"/>
              <wp:positionH relativeFrom="page">
                <wp:align>right</wp:align>
              </wp:positionH>
              <wp:positionV relativeFrom="page">
                <wp:align>bottom</wp:align>
              </wp:positionV>
              <wp:extent cx="1602740" cy="403225"/>
              <wp:effectExtent l="0" t="0" r="0" b="0"/>
              <wp:wrapNone/>
              <wp:docPr id="155434503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3F80A0" id="_x0000_t202" coordsize="21600,21600" o:spt="202" path="m,l,21600r21600,l21600,xe">
              <v:stroke joinstyle="miter"/>
              <v:path gradientshapeok="t" o:connecttype="rect"/>
            </v:shapetype>
            <v:shape id="Textové pole 59" o:spid="_x0000_s1056" type="#_x0000_t202" alt="TLP:AMBER  " style="position:absolute;margin-left:75pt;margin-top:0;width:126.2pt;height:31.75pt;z-index:2517176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Wp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Mk&#10;hak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0DEE2848" w:rsidR="002E1927" w:rsidRDefault="00DA5E93" w:rsidP="00FD4A61">
    <w:pPr>
      <w:pStyle w:val="Zpat"/>
      <w:jc w:val="center"/>
    </w:pPr>
    <w:r>
      <w:rPr>
        <w:noProof/>
      </w:rPr>
      <mc:AlternateContent>
        <mc:Choice Requires="wps">
          <w:drawing>
            <wp:anchor distT="0" distB="0" distL="0" distR="0" simplePos="0" relativeHeight="251707423" behindDoc="0" locked="0" layoutInCell="1" allowOverlap="1" wp14:anchorId="048C0CD4" wp14:editId="1E3F52D5">
              <wp:simplePos x="720725" y="10103485"/>
              <wp:positionH relativeFrom="page">
                <wp:align>right</wp:align>
              </wp:positionH>
              <wp:positionV relativeFrom="page">
                <wp:align>bottom</wp:align>
              </wp:positionV>
              <wp:extent cx="1602740" cy="403225"/>
              <wp:effectExtent l="0" t="0" r="0" b="0"/>
              <wp:wrapNone/>
              <wp:docPr id="773839935"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8C0CD4" id="_x0000_t202" coordsize="21600,21600" o:spt="202" path="m,l,21600r21600,l21600,xe">
              <v:stroke joinstyle="miter"/>
              <v:path gradientshapeok="t" o:connecttype="rect"/>
            </v:shapetype>
            <v:shape id="Textové pole 49" o:spid="_x0000_s1029" type="#_x0000_t202" alt="TLP:AMBER  " style="position:absolute;left:0;text-align:left;margin-left:75pt;margin-top:0;width:126.2pt;height:31.75pt;z-index:25170742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BA7C6B">
      <w:rPr>
        <w:noProof/>
      </w:rPr>
      <mc:AlternateContent>
        <mc:Choice Requires="wps">
          <w:drawing>
            <wp:anchor distT="0" distB="0" distL="0" distR="0" simplePos="0" relativeHeight="251658240" behindDoc="0" locked="0" layoutInCell="1" allowOverlap="1" wp14:anchorId="2BFCE8FA" wp14:editId="4B059659">
              <wp:simplePos x="0" y="0"/>
              <wp:positionH relativeFrom="rightMargin">
                <wp:posOffset>-651510</wp:posOffset>
              </wp:positionH>
              <wp:positionV relativeFrom="paragraph">
                <wp:posOffset>748030</wp:posOffset>
              </wp:positionV>
              <wp:extent cx="443865" cy="443865"/>
              <wp:effectExtent l="0" t="0" r="0" b="3175"/>
              <wp:wrapSquare wrapText="bothSides"/>
              <wp:docPr id="39" name="Textové pole 3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 w14:anchorId="2BFCE8FA" id="Textové pole 39" o:spid="_x0000_s1030" type="#_x0000_t202" alt="TLP: AMBER  " style="position:absolute;left:0;text-align:left;margin-left:-51.3pt;margin-top:58.9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" filled="f" stroked="f">
              <v:textbox style="mso-fit-shape-to-text:t" inset="0,0,5pt,0">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v:textbox>
              <w10:wrap type="square" anchorx="margin"/>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4A8F9E2D" w:rsidR="002E1927" w:rsidRDefault="00DA5E93" w:rsidP="008648EC">
    <w:pPr>
      <w:pStyle w:val="Zpat"/>
      <w:jc w:val="center"/>
    </w:pPr>
    <w:r>
      <w:rPr>
        <w:noProof/>
      </w:rPr>
      <mc:AlternateContent>
        <mc:Choice Requires="wps">
          <w:drawing>
            <wp:anchor distT="0" distB="0" distL="0" distR="0" simplePos="0" relativeHeight="251705375" behindDoc="0" locked="0" layoutInCell="1" allowOverlap="1" wp14:anchorId="02B40E86" wp14:editId="40240CD1">
              <wp:simplePos x="723331" y="10106167"/>
              <wp:positionH relativeFrom="page">
                <wp:align>right</wp:align>
              </wp:positionH>
              <wp:positionV relativeFrom="page">
                <wp:align>bottom</wp:align>
              </wp:positionV>
              <wp:extent cx="1602740" cy="403225"/>
              <wp:effectExtent l="0" t="0" r="0" b="0"/>
              <wp:wrapNone/>
              <wp:docPr id="1966560949" name="Textové pole 4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B40E86" id="_x0000_t202" coordsize="21600,21600" o:spt="202" path="m,l,21600r21600,l21600,xe">
              <v:stroke joinstyle="miter"/>
              <v:path gradientshapeok="t" o:connecttype="rect"/>
            </v:shapetype>
            <v:shape id="Textové pole 47" o:spid="_x0000_s1032" type="#_x0000_t202" alt="TLP:AMBER  " style="position:absolute;left:0;text-align:left;margin-left:75pt;margin-top:0;width:126.2pt;height:31.75pt;z-index:2517053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3FC" w14:textId="5AACBAD7" w:rsidR="00CF0A53" w:rsidRDefault="00DA5E93">
    <w:pPr>
      <w:pStyle w:val="Zpat"/>
    </w:pPr>
    <w:r>
      <w:rPr>
        <w:noProof/>
      </w:rPr>
      <mc:AlternateContent>
        <mc:Choice Requires="wps">
          <w:drawing>
            <wp:anchor distT="0" distB="0" distL="0" distR="0" simplePos="0" relativeHeight="251709471" behindDoc="0" locked="0" layoutInCell="1" allowOverlap="1" wp14:anchorId="2F88B268" wp14:editId="48794E9A">
              <wp:simplePos x="635" y="635"/>
              <wp:positionH relativeFrom="page">
                <wp:align>right</wp:align>
              </wp:positionH>
              <wp:positionV relativeFrom="page">
                <wp:align>bottom</wp:align>
              </wp:positionV>
              <wp:extent cx="1602740" cy="403225"/>
              <wp:effectExtent l="0" t="0" r="0" b="0"/>
              <wp:wrapNone/>
              <wp:docPr id="945008086"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88B268" id="_x0000_t202" coordsize="21600,21600" o:spt="202" path="m,l,21600r21600,l21600,xe">
              <v:stroke joinstyle="miter"/>
              <v:path gradientshapeok="t" o:connecttype="rect"/>
            </v:shapetype>
            <v:shape id="Textové pole 51" o:spid="_x0000_s1035" type="#_x0000_t202" alt="TLP:AMBER  " style="position:absolute;margin-left:75pt;margin-top:0;width:126.2pt;height:31.75pt;z-index:2517094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fill o:detectmouseclick="t"/>
              <v:textbox style="mso-fit-shape-to-text:t" inset="0,0,20pt,15pt">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1953" w14:textId="72B35947" w:rsidR="000D3F6C" w:rsidRDefault="00DA5E93" w:rsidP="003663BB">
    <w:pPr>
      <w:pStyle w:val="Zpat"/>
      <w:jc w:val="center"/>
    </w:pPr>
    <w:r>
      <w:rPr>
        <w:noProof/>
        <w:color w:val="004666"/>
      </w:rPr>
      <mc:AlternateContent>
        <mc:Choice Requires="wps">
          <w:drawing>
            <wp:anchor distT="0" distB="0" distL="0" distR="0" simplePos="0" relativeHeight="251710495" behindDoc="0" locked="0" layoutInCell="1" allowOverlap="1" wp14:anchorId="6574E9B5" wp14:editId="416229F7">
              <wp:simplePos x="635" y="635"/>
              <wp:positionH relativeFrom="page">
                <wp:align>right</wp:align>
              </wp:positionH>
              <wp:positionV relativeFrom="page">
                <wp:align>bottom</wp:align>
              </wp:positionV>
              <wp:extent cx="1602740" cy="403225"/>
              <wp:effectExtent l="0" t="0" r="0" b="0"/>
              <wp:wrapNone/>
              <wp:docPr id="1554342954"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4E9B5" id="_x0000_t202" coordsize="21600,21600" o:spt="202" path="m,l,21600r21600,l21600,xe">
              <v:stroke joinstyle="miter"/>
              <v:path gradientshapeok="t" o:connecttype="rect"/>
            </v:shapetype>
            <v:shape id="Textové pole 52" o:spid="_x0000_s1036" type="#_x0000_t202" alt="TLP:AMBER  " style="position:absolute;left:0;text-align:left;margin-left:75pt;margin-top:0;width:126.2pt;height:31.75pt;z-index:2517104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943" w14:textId="498DEEE8" w:rsidR="000D3F6C" w:rsidRDefault="00DA5E93">
    <w:pPr>
      <w:pStyle w:val="Zpat"/>
    </w:pPr>
    <w:r>
      <w:rPr>
        <w:noProof/>
      </w:rPr>
      <mc:AlternateContent>
        <mc:Choice Requires="wps">
          <w:drawing>
            <wp:anchor distT="0" distB="0" distL="0" distR="0" simplePos="0" relativeHeight="251708447" behindDoc="0" locked="0" layoutInCell="1" allowOverlap="1" wp14:anchorId="651325F4" wp14:editId="67F7BA78">
              <wp:simplePos x="635" y="635"/>
              <wp:positionH relativeFrom="page">
                <wp:align>right</wp:align>
              </wp:positionH>
              <wp:positionV relativeFrom="page">
                <wp:align>bottom</wp:align>
              </wp:positionV>
              <wp:extent cx="1602740" cy="403225"/>
              <wp:effectExtent l="0" t="0" r="0" b="0"/>
              <wp:wrapNone/>
              <wp:docPr id="726487274"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1325F4" id="_x0000_t202" coordsize="21600,21600" o:spt="202" path="m,l,21600r21600,l21600,xe">
              <v:stroke joinstyle="miter"/>
              <v:path gradientshapeok="t" o:connecttype="rect"/>
            </v:shapetype>
            <v:shape id="Textové pole 50" o:spid="_x0000_s1038" type="#_x0000_t202" alt="TLP:AMBER  " style="position:absolute;margin-left:75pt;margin-top:0;width:126.2pt;height:31.75pt;z-index:2517084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93A6" w14:textId="7FADA996" w:rsidR="00CF0A53" w:rsidRDefault="00DA5E93">
    <w:pPr>
      <w:pStyle w:val="Zpat"/>
    </w:pPr>
    <w:r>
      <w:rPr>
        <w:noProof/>
      </w:rPr>
      <mc:AlternateContent>
        <mc:Choice Requires="wps">
          <w:drawing>
            <wp:anchor distT="0" distB="0" distL="0" distR="0" simplePos="0" relativeHeight="251712543" behindDoc="0" locked="0" layoutInCell="1" allowOverlap="1" wp14:anchorId="444FEBD5" wp14:editId="51BFBB9D">
              <wp:simplePos x="635" y="635"/>
              <wp:positionH relativeFrom="page">
                <wp:align>right</wp:align>
              </wp:positionH>
              <wp:positionV relativeFrom="page">
                <wp:align>bottom</wp:align>
              </wp:positionV>
              <wp:extent cx="1602740" cy="403225"/>
              <wp:effectExtent l="0" t="0" r="0" b="0"/>
              <wp:wrapNone/>
              <wp:docPr id="374581379"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4FEBD5" id="_x0000_t202" coordsize="21600,21600" o:spt="202" path="m,l,21600r21600,l21600,xe">
              <v:stroke joinstyle="miter"/>
              <v:path gradientshapeok="t" o:connecttype="rect"/>
            </v:shapetype>
            <v:shape id="Textové pole 54" o:spid="_x0000_s1041" type="#_x0000_t202" alt="TLP:AMBER  " style="position:absolute;margin-left:75pt;margin-top:0;width:126.2pt;height:31.75pt;z-index:2517125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7377" w14:textId="230F6A14" w:rsidR="000D3F6C" w:rsidRDefault="00DA5E93" w:rsidP="003663BB">
    <w:pPr>
      <w:pStyle w:val="Zpat"/>
      <w:jc w:val="center"/>
    </w:pPr>
    <w:r>
      <w:rPr>
        <w:noProof/>
        <w:color w:val="004666"/>
      </w:rPr>
      <mc:AlternateContent>
        <mc:Choice Requires="wps">
          <w:drawing>
            <wp:anchor distT="0" distB="0" distL="0" distR="0" simplePos="0" relativeHeight="251713567" behindDoc="0" locked="0" layoutInCell="1" allowOverlap="1" wp14:anchorId="21654694" wp14:editId="54E93F77">
              <wp:simplePos x="635" y="635"/>
              <wp:positionH relativeFrom="page">
                <wp:align>right</wp:align>
              </wp:positionH>
              <wp:positionV relativeFrom="page">
                <wp:align>bottom</wp:align>
              </wp:positionV>
              <wp:extent cx="1602740" cy="403225"/>
              <wp:effectExtent l="0" t="0" r="0" b="0"/>
              <wp:wrapNone/>
              <wp:docPr id="7466989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654694" id="_x0000_t202" coordsize="21600,21600" o:spt="202" path="m,l,21600r21600,l21600,xe">
              <v:stroke joinstyle="miter"/>
              <v:path gradientshapeok="t" o:connecttype="rect"/>
            </v:shapetype>
            <v:shape id="Textové pole 55" o:spid="_x0000_s1042" type="#_x0000_t202" alt="TLP:AMBER  " style="position:absolute;left:0;text-align:left;margin-left:75pt;margin-top:0;width:126.2pt;height:31.75pt;z-index:2517135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AD7" w14:textId="47C15415" w:rsidR="00CF0A53" w:rsidRDefault="00DA5E93">
    <w:pPr>
      <w:pStyle w:val="Zpat"/>
    </w:pPr>
    <w:r>
      <w:rPr>
        <w:noProof/>
      </w:rPr>
      <mc:AlternateContent>
        <mc:Choice Requires="wps">
          <w:drawing>
            <wp:anchor distT="0" distB="0" distL="0" distR="0" simplePos="0" relativeHeight="251711519" behindDoc="0" locked="0" layoutInCell="1" allowOverlap="1" wp14:anchorId="5EC387D0" wp14:editId="4CF371E8">
              <wp:simplePos x="635" y="635"/>
              <wp:positionH relativeFrom="page">
                <wp:align>right</wp:align>
              </wp:positionH>
              <wp:positionV relativeFrom="page">
                <wp:align>bottom</wp:align>
              </wp:positionV>
              <wp:extent cx="1602740" cy="403225"/>
              <wp:effectExtent l="0" t="0" r="0" b="0"/>
              <wp:wrapNone/>
              <wp:docPr id="156537553"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C387D0" id="_x0000_t202" coordsize="21600,21600" o:spt="202" path="m,l,21600r21600,l21600,xe">
              <v:stroke joinstyle="miter"/>
              <v:path gradientshapeok="t" o:connecttype="rect"/>
            </v:shapetype>
            <v:shape id="Textové pole 53" o:spid="_x0000_s1044" type="#_x0000_t202" alt="TLP:AMBER  " style="position:absolute;margin-left:75pt;margin-top:0;width:126.2pt;height:31.75pt;z-index:25171151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fill o:detectmouseclick="t"/>
              <v:textbox style="mso-fit-shape-to-text:t" inset="0,0,20pt,15pt">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6726" w14:textId="77777777" w:rsidR="00FC1B27" w:rsidRDefault="00FC1B27" w:rsidP="002F4B17">
      <w:pPr>
        <w:spacing w:after="0" w:line="240" w:lineRule="auto"/>
      </w:pPr>
      <w:bookmarkStart w:id="0" w:name="_Hlk179993914"/>
      <w:bookmarkEnd w:id="0"/>
      <w:r>
        <w:separator/>
      </w:r>
    </w:p>
  </w:footnote>
  <w:footnote w:type="continuationSeparator" w:id="0">
    <w:p w14:paraId="2B7FF0EA" w14:textId="77777777" w:rsidR="00FC1B27" w:rsidRDefault="00FC1B27" w:rsidP="002F4B17">
      <w:pPr>
        <w:spacing w:after="0" w:line="240" w:lineRule="auto"/>
      </w:pPr>
      <w:r>
        <w:continuationSeparator/>
      </w:r>
    </w:p>
  </w:footnote>
  <w:footnote w:type="continuationNotice" w:id="1">
    <w:p w14:paraId="40E9CB8D" w14:textId="77777777" w:rsidR="00FC1B27" w:rsidRDefault="00FC1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4C2" w14:textId="2A21D639" w:rsidR="00CF0A53" w:rsidRDefault="00DA5E93">
    <w:pPr>
      <w:pStyle w:val="Zhlav"/>
    </w:pPr>
    <w:r>
      <w:rPr>
        <w:noProof/>
      </w:rPr>
      <mc:AlternateContent>
        <mc:Choice Requires="wps">
          <w:drawing>
            <wp:anchor distT="0" distB="0" distL="0" distR="0" simplePos="0" relativeHeight="251691039" behindDoc="0" locked="0" layoutInCell="1" allowOverlap="1" wp14:anchorId="6F2414E8" wp14:editId="00A7CBE2">
              <wp:simplePos x="635" y="635"/>
              <wp:positionH relativeFrom="page">
                <wp:align>right</wp:align>
              </wp:positionH>
              <wp:positionV relativeFrom="page">
                <wp:align>top</wp:align>
              </wp:positionV>
              <wp:extent cx="1602740" cy="403225"/>
              <wp:effectExtent l="0" t="0" r="0" b="15875"/>
              <wp:wrapNone/>
              <wp:docPr id="1619378607"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2414E8"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910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4BF379E" w:rsidR="00CF0A53" w:rsidRDefault="00DA5E93">
    <w:pPr>
      <w:pStyle w:val="Zhlav"/>
    </w:pPr>
    <w:r>
      <w:rPr>
        <w:noProof/>
      </w:rPr>
      <mc:AlternateContent>
        <mc:Choice Requires="wps">
          <w:drawing>
            <wp:anchor distT="0" distB="0" distL="0" distR="0" simplePos="0" relativeHeight="251700255" behindDoc="0" locked="0" layoutInCell="1" allowOverlap="1" wp14:anchorId="06C557E8" wp14:editId="418E1EC3">
              <wp:simplePos x="635" y="635"/>
              <wp:positionH relativeFrom="page">
                <wp:align>right</wp:align>
              </wp:positionH>
              <wp:positionV relativeFrom="page">
                <wp:align>top</wp:align>
              </wp:positionV>
              <wp:extent cx="1602740" cy="403225"/>
              <wp:effectExtent l="0" t="0" r="0" b="15875"/>
              <wp:wrapNone/>
              <wp:docPr id="370909316"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2A238A" w14:textId="32A26C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C557E8" id="_x0000_t202" coordsize="21600,21600" o:spt="202" path="m,l,21600r21600,l21600,xe">
              <v:stroke joinstyle="miter"/>
              <v:path gradientshapeok="t" o:connecttype="rect"/>
            </v:shapetype>
            <v:shape id="Textové pole 42" o:spid="_x0000_s1045" type="#_x0000_t202" alt="TLP:AMBER  " style="position:absolute;margin-left:75pt;margin-top:0;width:126.2pt;height:31.75pt;z-index:251700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dAEg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rriRSI0hjZQH2gtD0fGg5PLlu5eiYDPwhPFNC7J&#10;Fp/o0B30FYeTxVkD/sff4rGekKcsZz1JpuKWNM1Z980SI1FdyRh/zqc5eT55xXSSR29zLrI7cw+k&#10;xjE9DCeTGYuxO5vag3klVS/ibZQSVtKdFcezeY9HAdOrkGqxSEWkJidwZddOxtYRtIjoy/AqvDvB&#10;jkTYI5xFJco36B9r45/BLXZIHCRqrmiecCclJnJPryZK/Vc/VV3f9vwn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SM&#10;h0ASAgAAIwQAAA4AAAAAAAAAAAAAAAAALgIAAGRycy9lMm9Eb2MueG1sUEsBAi0AFAAGAAgAAAAh&#10;AOH+HBDeAAAABAEAAA8AAAAAAAAAAAAAAAAAbAQAAGRycy9kb3ducmV2LnhtbFBLBQYAAAAABAAE&#10;APMAAAB3BQAAAAA=&#10;" filled="f" stroked="f">
              <v:fill o:detectmouseclick="t"/>
              <v:textbox style="mso-fit-shape-to-text:t" inset="0,15pt,20pt,0">
                <w:txbxContent>
                  <w:p w14:paraId="732A238A" w14:textId="32A26C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D0551D5" w:rsidR="002E1927" w:rsidRPr="00254E00" w:rsidRDefault="00DA5E93" w:rsidP="00254E00">
    <w:pPr>
      <w:pStyle w:val="Zhlav"/>
    </w:pPr>
    <w:r>
      <w:rPr>
        <w:noProof/>
      </w:rPr>
      <mc:AlternateContent>
        <mc:Choice Requires="wps">
          <w:drawing>
            <wp:anchor distT="0" distB="0" distL="0" distR="0" simplePos="0" relativeHeight="251701279" behindDoc="0" locked="0" layoutInCell="1" allowOverlap="1" wp14:anchorId="50214134" wp14:editId="330801CF">
              <wp:simplePos x="635" y="635"/>
              <wp:positionH relativeFrom="page">
                <wp:align>right</wp:align>
              </wp:positionH>
              <wp:positionV relativeFrom="page">
                <wp:align>top</wp:align>
              </wp:positionV>
              <wp:extent cx="1602740" cy="403225"/>
              <wp:effectExtent l="0" t="0" r="0" b="15875"/>
              <wp:wrapNone/>
              <wp:docPr id="360227408"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8C5ECD8" w14:textId="5C1C0923"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14134" id="_x0000_t202" coordsize="21600,21600" o:spt="202" path="m,l,21600r21600,l21600,xe">
              <v:stroke joinstyle="miter"/>
              <v:path gradientshapeok="t" o:connecttype="rect"/>
            </v:shapetype>
            <v:shape id="Textové pole 43" o:spid="_x0000_s1046" type="#_x0000_t202" alt="TLP:AMBER  " style="position:absolute;margin-left:75pt;margin-top:0;width:126.2pt;height:31.75pt;z-index:25170127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QC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1rcjP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Rp0Ah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78C5ECD8" w14:textId="5C1C0923"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0A6D79">
      <w:rPr>
        <w:noProof/>
      </w:rPr>
      <w:drawing>
        <wp:inline distT="0" distB="0" distL="0" distR="0" wp14:anchorId="37E33614" wp14:editId="229E70E3">
          <wp:extent cx="1303655" cy="546100"/>
          <wp:effectExtent l="0" t="0" r="0" b="0"/>
          <wp:docPr id="1328591652" name="Obrázek 132859165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3F508AAF" w14:textId="77777777">
      <w:trPr>
        <w:trHeight w:val="555"/>
      </w:trPr>
      <w:tc>
        <w:tcPr>
          <w:tcW w:w="2370" w:type="dxa"/>
          <w:vMerge w:val="restart"/>
          <w:shd w:val="clear" w:color="auto" w:fill="auto"/>
          <w:vAlign w:val="center"/>
        </w:tcPr>
        <w:p w14:paraId="3C1CE44E" w14:textId="1B640793" w:rsidR="00C2529B" w:rsidRPr="00C05F7A" w:rsidRDefault="00DA5E9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99231" behindDoc="0" locked="0" layoutInCell="1" allowOverlap="1" wp14:anchorId="6783662C" wp14:editId="0C2D4C72">
                    <wp:simplePos x="635" y="635"/>
                    <wp:positionH relativeFrom="page">
                      <wp:align>right</wp:align>
                    </wp:positionH>
                    <wp:positionV relativeFrom="page">
                      <wp:align>top</wp:align>
                    </wp:positionV>
                    <wp:extent cx="1602740" cy="403225"/>
                    <wp:effectExtent l="0" t="0" r="0" b="15875"/>
                    <wp:wrapNone/>
                    <wp:docPr id="786406702"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6E8CE69" w14:textId="1C436864"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83662C" id="_x0000_t202" coordsize="21600,21600" o:spt="202" path="m,l,21600r21600,l21600,xe">
                    <v:stroke joinstyle="miter"/>
                    <v:path gradientshapeok="t" o:connecttype="rect"/>
                  </v:shapetype>
                  <v:shape id="Textové pole 41" o:spid="_x0000_s1049" type="#_x0000_t202" alt="TLP:AMBER  " style="position:absolute;left:0;text-align:left;margin-left:75pt;margin-top:0;width:126.2pt;height:31.75pt;z-index:25169923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36E8CE69" w14:textId="1C436864"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1122073149" name="Obrázek 112207314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3B6F5E40"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3A7F95E4" w14:textId="77777777"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4BA62119"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EB27706" w14:textId="77777777">
      <w:trPr>
        <w:trHeight w:val="555"/>
      </w:trPr>
      <w:tc>
        <w:tcPr>
          <w:tcW w:w="2370" w:type="dxa"/>
          <w:vMerge/>
          <w:vAlign w:val="center"/>
        </w:tcPr>
        <w:p w14:paraId="0FE523CF"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649B7392"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3AAD8ACC"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0F8CDC87" w14:textId="77777777" w:rsidR="00C2529B" w:rsidRPr="008D7026" w:rsidRDefault="00C2529B" w:rsidP="00C2529B">
    <w:pPr>
      <w:pStyle w:val="Zhlav"/>
    </w:pPr>
  </w:p>
  <w:p w14:paraId="54445AEB" w14:textId="77777777" w:rsidR="002E1927" w:rsidRPr="00C2529B" w:rsidRDefault="002E1927" w:rsidP="00C2529B">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6E3" w14:textId="68ACE160" w:rsidR="00701C4B" w:rsidRDefault="00DA5E93">
    <w:pPr>
      <w:pStyle w:val="Zhlav"/>
    </w:pPr>
    <w:r>
      <w:rPr>
        <w:noProof/>
      </w:rPr>
      <mc:AlternateContent>
        <mc:Choice Requires="wps">
          <w:drawing>
            <wp:anchor distT="0" distB="0" distL="0" distR="0" simplePos="0" relativeHeight="251703327" behindDoc="0" locked="0" layoutInCell="1" allowOverlap="1" wp14:anchorId="4B4F1C41" wp14:editId="2DDF2232">
              <wp:simplePos x="635" y="635"/>
              <wp:positionH relativeFrom="page">
                <wp:align>right</wp:align>
              </wp:positionH>
              <wp:positionV relativeFrom="page">
                <wp:align>top</wp:align>
              </wp:positionV>
              <wp:extent cx="1602740" cy="403225"/>
              <wp:effectExtent l="0" t="0" r="0" b="15875"/>
              <wp:wrapNone/>
              <wp:docPr id="1879582182"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4F1C41" id="_x0000_t202" coordsize="21600,21600" o:spt="202" path="m,l,21600r21600,l21600,xe">
              <v:stroke joinstyle="miter"/>
              <v:path gradientshapeok="t" o:connecttype="rect"/>
            </v:shapetype>
            <v:shape id="Textové pole 45" o:spid="_x0000_s1051" type="#_x0000_t202" alt="TLP:AMBER  " style="position:absolute;margin-left:75pt;margin-top:0;width:126.2pt;height:31.75pt;z-index:25170332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FFAIAACM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S0W4/w7qE+4loOBcW/5psXeD8yHZ+aQYhwX&#10;ZRue8JAKuorC2aKkAffjb/cxH5HHKCUdSqaiBjVNifpmkJGormRMP+fzHD2XvGI+y6O3G5PMQd8B&#10;qnGKD8PyZMbkoEZTOtCvqOp17IYhZjj2rGgYzbswCBhfBRfrdUpCNVkWHszW8lg6ghYRfelfmbNn&#10;2AMS9gijqFj5Bv0hN/7p7foQkINETQR4QPOMOyoxkXt+NVHqv/op6/q2V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qBgxR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FF3E" w14:textId="150EBF10" w:rsidR="00701C4B" w:rsidRDefault="00DA5E93">
    <w:pPr>
      <w:pStyle w:val="Zhlav"/>
    </w:pPr>
    <w:r>
      <w:rPr>
        <w:noProof/>
      </w:rPr>
      <mc:AlternateContent>
        <mc:Choice Requires="wps">
          <w:drawing>
            <wp:anchor distT="0" distB="0" distL="0" distR="0" simplePos="0" relativeHeight="251704351" behindDoc="0" locked="0" layoutInCell="1" allowOverlap="1" wp14:anchorId="71C49024" wp14:editId="571F4BB7">
              <wp:simplePos x="635" y="635"/>
              <wp:positionH relativeFrom="page">
                <wp:align>right</wp:align>
              </wp:positionH>
              <wp:positionV relativeFrom="page">
                <wp:align>top</wp:align>
              </wp:positionV>
              <wp:extent cx="1602740" cy="403225"/>
              <wp:effectExtent l="0" t="0" r="0" b="15875"/>
              <wp:wrapNone/>
              <wp:docPr id="301594841"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C49024" id="_x0000_t202" coordsize="21600,21600" o:spt="202" path="m,l,21600r21600,l21600,xe">
              <v:stroke joinstyle="miter"/>
              <v:path gradientshapeok="t" o:connecttype="rect"/>
            </v:shapetype>
            <v:shape id="Textové pole 46" o:spid="_x0000_s1052" type="#_x0000_t202" alt="TLP:AMBER  " style="position:absolute;margin-left:75pt;margin-top:0;width:126.2pt;height:31.75pt;z-index:2517043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xX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7S4HeffQX3CtRwMjHvL1y323jAfnplDinFc&#10;lG14wkMq6CoKZ4uSBtyPv93HfEQeo5R0KJmKGtQ0JeqbQUaiupIxvc3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ImksVx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shd w:val="clear" w:color="auto" w:fill="auto"/>
          <w:vAlign w:val="center"/>
        </w:tcPr>
        <w:p w14:paraId="75A5845D" w14:textId="322A4AD4" w:rsidR="00C2529B" w:rsidRPr="00C05F7A" w:rsidRDefault="00DA5E9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02303" behindDoc="0" locked="0" layoutInCell="1" allowOverlap="1" wp14:anchorId="1B857937" wp14:editId="1AB25502">
                    <wp:simplePos x="635" y="635"/>
                    <wp:positionH relativeFrom="page">
                      <wp:align>right</wp:align>
                    </wp:positionH>
                    <wp:positionV relativeFrom="page">
                      <wp:align>top</wp:align>
                    </wp:positionV>
                    <wp:extent cx="1602740" cy="403225"/>
                    <wp:effectExtent l="0" t="0" r="0" b="15875"/>
                    <wp:wrapNone/>
                    <wp:docPr id="538796135"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857937" id="_x0000_t202" coordsize="21600,21600" o:spt="202" path="m,l,21600r21600,l21600,xe">
                    <v:stroke joinstyle="miter"/>
                    <v:path gradientshapeok="t" o:connecttype="rect"/>
                  </v:shapetype>
                  <v:shape id="Textové pole 44" o:spid="_x0000_s1055" type="#_x0000_t202" alt="TLP:AMBER  " style="position:absolute;left:0;text-align:left;margin-left:75pt;margin-top:0;width:126.2pt;height:31.75pt;z-index:25170230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Cc2&#10;k4cSAgAAIwQAAA4AAAAAAAAAAAAAAAAALgIAAGRycy9lMm9Eb2MueG1sUEsBAi0AFAAGAAgAAAAh&#10;AOH+HBDeAAAABAEAAA8AAAAAAAAAAAAAAAAAbAQAAGRycy9kb3ducmV2LnhtbFBLBQYAAAAABAAE&#10;APMAAAB3BQAAAAA=&#10;" filled="f" stroked="f">
                    <v:fill o:detectmouseclick="t"/>
                    <v:textbox style="mso-fit-shape-to-text:t" inset="0,15pt,20pt,0">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4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40E4A8F0" w14:textId="77777777" w:rsidR="002E1927" w:rsidRPr="00C2529B" w:rsidRDefault="002E1927" w:rsidP="00C252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3F05C5DE" w:rsidR="002E1927" w:rsidRDefault="00DA5E93" w:rsidP="00FC1E61">
    <w:r>
      <w:rPr>
        <w:noProof/>
      </w:rPr>
      <mc:AlternateContent>
        <mc:Choice Requires="wps">
          <w:drawing>
            <wp:anchor distT="0" distB="0" distL="0" distR="0" simplePos="0" relativeHeight="251692063" behindDoc="0" locked="0" layoutInCell="1" allowOverlap="1" wp14:anchorId="5B84BC73" wp14:editId="3B4F3EBD">
              <wp:simplePos x="720725" y="450850"/>
              <wp:positionH relativeFrom="page">
                <wp:align>right</wp:align>
              </wp:positionH>
              <wp:positionV relativeFrom="page">
                <wp:align>top</wp:align>
              </wp:positionV>
              <wp:extent cx="1602740" cy="403225"/>
              <wp:effectExtent l="0" t="0" r="0" b="15875"/>
              <wp:wrapNone/>
              <wp:docPr id="257882120"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84BC73"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920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2900F4">
      <w:rPr>
        <w:noProof/>
      </w:rPr>
      <w:drawing>
        <wp:inline distT="0" distB="0" distL="0" distR="0" wp14:anchorId="38B4B654" wp14:editId="07C38511">
          <wp:extent cx="1303655" cy="546100"/>
          <wp:effectExtent l="0" t="0" r="0" b="0"/>
          <wp:docPr id="941790644" name="Obrázek 94179064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534F296C" w:rsidR="002E1927" w:rsidRDefault="00DA5E93">
    <w:pPr>
      <w:pStyle w:val="Zhlav"/>
    </w:pPr>
    <w:r>
      <w:rPr>
        <w:noProof/>
      </w:rPr>
      <mc:AlternateContent>
        <mc:Choice Requires="wps">
          <w:drawing>
            <wp:anchor distT="0" distB="0" distL="0" distR="0" simplePos="0" relativeHeight="251690015" behindDoc="0" locked="0" layoutInCell="1" allowOverlap="1" wp14:anchorId="1EF4EF0D" wp14:editId="0F4C3E23">
              <wp:simplePos x="723331" y="450376"/>
              <wp:positionH relativeFrom="page">
                <wp:align>right</wp:align>
              </wp:positionH>
              <wp:positionV relativeFrom="page">
                <wp:align>top</wp:align>
              </wp:positionV>
              <wp:extent cx="1602740" cy="403225"/>
              <wp:effectExtent l="0" t="0" r="0" b="15875"/>
              <wp:wrapNone/>
              <wp:docPr id="128756426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F4EF0D" id="_x0000_t202" coordsize="21600,21600" o:spt="202" path="m,l,21600r21600,l21600,xe">
              <v:stroke joinstyle="miter"/>
              <v:path gradientshapeok="t" o:connecttype="rect"/>
            </v:shapetype>
            <v:shape id="Textové pole 32" o:spid="_x0000_s1031" type="#_x0000_t202" alt="TLP:AMBER  " style="position:absolute;margin-left:75pt;margin-top:0;width:126.2pt;height:31.75pt;z-index:2516900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989966733" name="Obrázek 98996673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F60" w14:textId="0900C5DB" w:rsidR="00CF0A53" w:rsidRDefault="00DA5E93">
    <w:pPr>
      <w:pStyle w:val="Zhlav"/>
    </w:pPr>
    <w:r>
      <w:rPr>
        <w:noProof/>
      </w:rPr>
      <mc:AlternateContent>
        <mc:Choice Requires="wps">
          <w:drawing>
            <wp:anchor distT="0" distB="0" distL="0" distR="0" simplePos="0" relativeHeight="251694111" behindDoc="0" locked="0" layoutInCell="1" allowOverlap="1" wp14:anchorId="7DB307A5" wp14:editId="0F0E6DA4">
              <wp:simplePos x="635" y="635"/>
              <wp:positionH relativeFrom="page">
                <wp:align>right</wp:align>
              </wp:positionH>
              <wp:positionV relativeFrom="page">
                <wp:align>top</wp:align>
              </wp:positionV>
              <wp:extent cx="1602740" cy="403225"/>
              <wp:effectExtent l="0" t="0" r="0" b="15875"/>
              <wp:wrapNone/>
              <wp:docPr id="627796423"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307A5" id="_x0000_t202" coordsize="21600,21600" o:spt="202" path="m,l,21600r21600,l21600,xe">
              <v:stroke joinstyle="miter"/>
              <v:path gradientshapeok="t" o:connecttype="rect"/>
            </v:shapetype>
            <v:shape id="Textové pole 36" o:spid="_x0000_s1033" type="#_x0000_t202" alt="TLP:AMBER  " style="position:absolute;margin-left:75pt;margin-top:0;width:126.2pt;height:31.75pt;z-index:25169411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847" w14:textId="4D6BB9B0" w:rsidR="00CF0A53" w:rsidRDefault="00DA5E93">
    <w:pPr>
      <w:pStyle w:val="Zhlav"/>
    </w:pPr>
    <w:r>
      <w:rPr>
        <w:noProof/>
        <w:szCs w:val="18"/>
        <w:lang w:eastAsia="cs-CZ"/>
      </w:rPr>
      <mc:AlternateContent>
        <mc:Choice Requires="wps">
          <w:drawing>
            <wp:anchor distT="0" distB="0" distL="0" distR="0" simplePos="0" relativeHeight="251695135" behindDoc="0" locked="0" layoutInCell="1" allowOverlap="1" wp14:anchorId="38BF676F" wp14:editId="7A064D40">
              <wp:simplePos x="635" y="635"/>
              <wp:positionH relativeFrom="page">
                <wp:align>right</wp:align>
              </wp:positionH>
              <wp:positionV relativeFrom="page">
                <wp:align>top</wp:align>
              </wp:positionV>
              <wp:extent cx="1602740" cy="403225"/>
              <wp:effectExtent l="0" t="0" r="0" b="15875"/>
              <wp:wrapNone/>
              <wp:docPr id="153520821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BF676F" id="_x0000_t202" coordsize="21600,21600" o:spt="202" path="m,l,21600r21600,l21600,xe">
              <v:stroke joinstyle="miter"/>
              <v:path gradientshapeok="t" o:connecttype="rect"/>
            </v:shapetype>
            <v:shape id="Textové pole 37" o:spid="_x0000_s1034" type="#_x0000_t202" alt="TLP:AMBER  " style="position:absolute;margin-left:75pt;margin-top:0;width:126.2pt;height:31.75pt;z-index:25169513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U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cZLL/DuoT7iWg4Fxb/m6xd4b5sMzc0gxjouy&#10;DU94SAVdRWG0KGnA/fjbfcxH5DFKSYeSqahBTVOivhlkJKorGdPP+TxHzyWvmM/y6O3OSeag7wHV&#10;OMWHYXkyY3JQZ1M60K+o6lXshiFmOPasaDib92EQML4KLlarlIRqsixszNbyWDqCFhF96V+ZsyPs&#10;AQl7hLOoWPkG/SE3/unt6hCQg0RNBHhAc8QdlZjIHV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Q&#10;kSjU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4651A4">
      <w:rPr>
        <w:noProof/>
        <w:szCs w:val="18"/>
        <w:lang w:eastAsia="cs-CZ"/>
      </w:rPr>
      <w:drawing>
        <wp:anchor distT="0" distB="0" distL="114300" distR="114300" simplePos="0" relativeHeight="251658241" behindDoc="0" locked="0" layoutInCell="1" allowOverlap="1" wp14:anchorId="0726D77D" wp14:editId="5320D996">
          <wp:simplePos x="0" y="0"/>
          <wp:positionH relativeFrom="margin">
            <wp:align>left</wp:align>
          </wp:positionH>
          <wp:positionV relativeFrom="paragraph">
            <wp:posOffset>-100055</wp:posOffset>
          </wp:positionV>
          <wp:extent cx="1304925" cy="534670"/>
          <wp:effectExtent l="0" t="0" r="9525" b="0"/>
          <wp:wrapTopAndBottom/>
          <wp:docPr id="276617152" name="Obrázek 27661715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3467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699D8A0A" w:rsidR="002E1927" w:rsidRDefault="00DA5E93">
    <w:pPr>
      <w:pStyle w:val="Zhlav"/>
    </w:pPr>
    <w:r>
      <w:rPr>
        <w:noProof/>
      </w:rPr>
      <mc:AlternateContent>
        <mc:Choice Requires="wps">
          <w:drawing>
            <wp:anchor distT="0" distB="0" distL="0" distR="0" simplePos="0" relativeHeight="251693087" behindDoc="0" locked="0" layoutInCell="1" allowOverlap="1" wp14:anchorId="5BC59D43" wp14:editId="0D6DF414">
              <wp:simplePos x="635" y="635"/>
              <wp:positionH relativeFrom="page">
                <wp:align>right</wp:align>
              </wp:positionH>
              <wp:positionV relativeFrom="page">
                <wp:align>top</wp:align>
              </wp:positionV>
              <wp:extent cx="1602740" cy="403225"/>
              <wp:effectExtent l="0" t="0" r="0" b="15875"/>
              <wp:wrapNone/>
              <wp:docPr id="2054159112"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C59D43" id="_x0000_t202" coordsize="21600,21600" o:spt="202" path="m,l,21600r21600,l21600,xe">
              <v:stroke joinstyle="miter"/>
              <v:path gradientshapeok="t" o:connecttype="rect"/>
            </v:shapetype>
            <v:shape id="Textové pole 35" o:spid="_x0000_s1037" type="#_x0000_t202" alt="TLP:AMBER  " style="position:absolute;margin-left:75pt;margin-top:0;width:126.2pt;height:31.75pt;z-index:25169308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385D" w14:textId="5A698837" w:rsidR="00CF0A53" w:rsidRDefault="00DA5E93">
    <w:pPr>
      <w:pStyle w:val="Zhlav"/>
    </w:pPr>
    <w:r>
      <w:rPr>
        <w:noProof/>
      </w:rPr>
      <mc:AlternateContent>
        <mc:Choice Requires="wps">
          <w:drawing>
            <wp:anchor distT="0" distB="0" distL="0" distR="0" simplePos="0" relativeHeight="251697183" behindDoc="0" locked="0" layoutInCell="1" allowOverlap="1" wp14:anchorId="1D9B9D0B" wp14:editId="3064AFC8">
              <wp:simplePos x="635" y="635"/>
              <wp:positionH relativeFrom="page">
                <wp:align>right</wp:align>
              </wp:positionH>
              <wp:positionV relativeFrom="page">
                <wp:align>top</wp:align>
              </wp:positionV>
              <wp:extent cx="1602740" cy="403225"/>
              <wp:effectExtent l="0" t="0" r="0" b="15875"/>
              <wp:wrapNone/>
              <wp:docPr id="1252320313"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9B9D0B" id="_x0000_t202" coordsize="21600,21600" o:spt="202" path="m,l,21600r21600,l21600,xe">
              <v:stroke joinstyle="miter"/>
              <v:path gradientshapeok="t" o:connecttype="rect"/>
            </v:shapetype>
            <v:shape id="_x0000_s1039" type="#_x0000_t202" alt="TLP:AMBER  " style="position:absolute;margin-left:75pt;margin-top:0;width:126.2pt;height:31.75pt;z-index:2516971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37600A3C" w:rsidR="002E1927" w:rsidRPr="006D3FD8" w:rsidRDefault="00DA5E93" w:rsidP="006D3FD8">
    <w:pPr>
      <w:pStyle w:val="Zhlav"/>
    </w:pPr>
    <w:r>
      <w:rPr>
        <w:noProof/>
      </w:rPr>
      <mc:AlternateContent>
        <mc:Choice Requires="wps">
          <w:drawing>
            <wp:anchor distT="0" distB="0" distL="0" distR="0" simplePos="0" relativeHeight="251698207" behindDoc="0" locked="0" layoutInCell="1" allowOverlap="1" wp14:anchorId="7A757D27" wp14:editId="4DE2E6C8">
              <wp:simplePos x="635" y="635"/>
              <wp:positionH relativeFrom="page">
                <wp:align>right</wp:align>
              </wp:positionH>
              <wp:positionV relativeFrom="page">
                <wp:align>top</wp:align>
              </wp:positionV>
              <wp:extent cx="1602740" cy="403225"/>
              <wp:effectExtent l="0" t="0" r="0" b="15875"/>
              <wp:wrapNone/>
              <wp:docPr id="155864108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57D27" id="_x0000_t202" coordsize="21600,21600" o:spt="202" path="m,l,21600r21600,l21600,xe">
              <v:stroke joinstyle="miter"/>
              <v:path gradientshapeok="t" o:connecttype="rect"/>
            </v:shapetype>
            <v:shape id="Textové pole 40" o:spid="_x0000_s1040" type="#_x0000_t202" alt="TLP:AMBER  " style="position:absolute;margin-left:75pt;margin-top:0;width:126.2pt;height:31.75pt;z-index:25169820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6A5DB2">
      <w:rPr>
        <w:noProof/>
      </w:rPr>
      <w:drawing>
        <wp:inline distT="0" distB="0" distL="0" distR="0" wp14:anchorId="6026764E" wp14:editId="3E9583E6">
          <wp:extent cx="1303655" cy="546100"/>
          <wp:effectExtent l="0" t="0" r="0" b="0"/>
          <wp:docPr id="1330534868" name="Obrázek 133053486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2E1927" w:rsidRPr="00C05F7A" w14:paraId="0CE3DC80" w14:textId="77777777" w:rsidTr="00DF0815">
      <w:trPr>
        <w:trHeight w:val="555"/>
      </w:trPr>
      <w:tc>
        <w:tcPr>
          <w:tcW w:w="2370" w:type="dxa"/>
          <w:vMerge w:val="restart"/>
          <w:shd w:val="clear" w:color="auto" w:fill="auto"/>
          <w:vAlign w:val="center"/>
        </w:tcPr>
        <w:p w14:paraId="633A2B12" w14:textId="34FE8A19" w:rsidR="002E1927" w:rsidRPr="00C05F7A" w:rsidRDefault="00DA5E93" w:rsidP="005950BB">
          <w:pPr>
            <w:pStyle w:val="ZKLADN"/>
            <w:jc w:val="center"/>
            <w:rPr>
              <w:rFonts w:ascii="Verdana" w:hAnsi="Verdana" w:cs="Calibri"/>
              <w:b/>
              <w:bCs/>
              <w:sz w:val="18"/>
              <w:szCs w:val="18"/>
            </w:rPr>
          </w:pPr>
          <w:r>
            <w:rPr>
              <w:noProof/>
            </w:rPr>
            <mc:AlternateContent>
              <mc:Choice Requires="wps">
                <w:drawing>
                  <wp:anchor distT="0" distB="0" distL="0" distR="0" simplePos="0" relativeHeight="251696159" behindDoc="0" locked="0" layoutInCell="1" allowOverlap="1" wp14:anchorId="2404A113" wp14:editId="15E528D6">
                    <wp:simplePos x="635" y="635"/>
                    <wp:positionH relativeFrom="page">
                      <wp:align>right</wp:align>
                    </wp:positionH>
                    <wp:positionV relativeFrom="page">
                      <wp:align>top</wp:align>
                    </wp:positionV>
                    <wp:extent cx="1602740" cy="403225"/>
                    <wp:effectExtent l="0" t="0" r="0" b="15875"/>
                    <wp:wrapNone/>
                    <wp:docPr id="726148451"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04A113" id="_x0000_t202" coordsize="21600,21600" o:spt="202" path="m,l,21600r21600,l21600,xe">
                    <v:stroke joinstyle="miter"/>
                    <v:path gradientshapeok="t" o:connecttype="rect"/>
                  </v:shapetype>
                  <v:shape id="Textové pole 38" o:spid="_x0000_s1043" type="#_x0000_t202" alt="TLP:AMBER  " style="position:absolute;left:0;text-align:left;margin-left:75pt;margin-top:0;width:126.2pt;height:31.75pt;z-index:2516961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7BA71B09" wp14:editId="35FA61C4">
                <wp:extent cx="1303655" cy="546100"/>
                <wp:effectExtent l="0" t="0" r="0" b="0"/>
                <wp:docPr id="639285885" name="Obrázek 63928588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49932B61" w14:textId="77777777" w:rsidR="002E1927" w:rsidRDefault="002E1927"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2E1927" w:rsidRPr="00C05F7A" w:rsidRDefault="002E1927"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2 – Specifikace služeb podpory   </w:t>
          </w:r>
        </w:p>
      </w:tc>
      <w:tc>
        <w:tcPr>
          <w:tcW w:w="1682" w:type="dxa"/>
          <w:vMerge w:val="restart"/>
          <w:shd w:val="clear" w:color="auto" w:fill="auto"/>
          <w:vAlign w:val="center"/>
        </w:tcPr>
        <w:p w14:paraId="03C7390A" w14:textId="77777777" w:rsidR="002E1927" w:rsidRPr="00C05F7A" w:rsidRDefault="002E1927"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2E1927" w:rsidRPr="00C05F7A" w14:paraId="06E5AB5E" w14:textId="77777777" w:rsidTr="7AB441D4">
      <w:trPr>
        <w:trHeight w:val="555"/>
      </w:trPr>
      <w:tc>
        <w:tcPr>
          <w:tcW w:w="2370" w:type="dxa"/>
          <w:vMerge/>
          <w:vAlign w:val="center"/>
        </w:tcPr>
        <w:p w14:paraId="1C8EBFE4" w14:textId="77777777" w:rsidR="002E1927" w:rsidRPr="00C05F7A" w:rsidRDefault="002E1927" w:rsidP="005950BB">
          <w:pPr>
            <w:pStyle w:val="ZKLADN"/>
            <w:spacing w:before="0" w:after="0" w:line="240" w:lineRule="auto"/>
            <w:jc w:val="center"/>
            <w:rPr>
              <w:noProof/>
              <w:sz w:val="18"/>
              <w:szCs w:val="18"/>
            </w:rPr>
          </w:pPr>
        </w:p>
      </w:tc>
      <w:tc>
        <w:tcPr>
          <w:tcW w:w="5427" w:type="dxa"/>
          <w:shd w:val="clear" w:color="auto" w:fill="auto"/>
          <w:vAlign w:val="center"/>
        </w:tcPr>
        <w:p w14:paraId="2B6459CF" w14:textId="77777777" w:rsidR="002E1927" w:rsidRPr="00C05F7A" w:rsidRDefault="002E1927"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2E1927" w:rsidRPr="00C05F7A" w:rsidRDefault="002E1927" w:rsidP="005950BB">
          <w:pPr>
            <w:pStyle w:val="ZKLADN"/>
            <w:spacing w:before="0" w:after="0" w:line="240" w:lineRule="auto"/>
            <w:jc w:val="center"/>
            <w:rPr>
              <w:rFonts w:ascii="Verdana" w:hAnsi="Verdana" w:cs="Calibri"/>
              <w:b/>
              <w:bCs/>
              <w:color w:val="004666"/>
              <w:sz w:val="18"/>
              <w:szCs w:val="18"/>
            </w:rPr>
          </w:pPr>
        </w:p>
      </w:tc>
    </w:tr>
  </w:tbl>
  <w:p w14:paraId="33EBE46E" w14:textId="77777777" w:rsidR="002E1927" w:rsidRDefault="002E1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6FE0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F5471C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54494B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16A814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4E618B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4AB9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A20F8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B4534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E6BC7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2ACFAF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6620D"/>
    <w:multiLevelType w:val="hybridMultilevel"/>
    <w:tmpl w:val="FD622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5" w15:restartNumberingAfterBreak="0">
    <w:nsid w:val="289D516A"/>
    <w:multiLevelType w:val="multilevel"/>
    <w:tmpl w:val="EB6AFC6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6"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7"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43D4D"/>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0"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1"/>
  </w:num>
  <w:num w:numId="5" w16cid:durableId="769742114">
    <w:abstractNumId w:val="12"/>
  </w:num>
  <w:num w:numId="6" w16cid:durableId="296379876">
    <w:abstractNumId w:val="15"/>
  </w:num>
  <w:num w:numId="7" w16cid:durableId="2069838584">
    <w:abstractNumId w:val="21"/>
  </w:num>
  <w:num w:numId="8" w16cid:durableId="1085421367">
    <w:abstractNumId w:val="20"/>
  </w:num>
  <w:num w:numId="9" w16cid:durableId="1241987796">
    <w:abstractNumId w:val="14"/>
  </w:num>
  <w:num w:numId="10" w16cid:durableId="71583411">
    <w:abstractNumId w:val="1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5"/>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553"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7"/>
  </w:num>
  <w:num w:numId="15" w16cid:durableId="1352953016">
    <w:abstractNumId w:val="22"/>
  </w:num>
  <w:num w:numId="16" w16cid:durableId="19970432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8"/>
  </w:num>
  <w:num w:numId="19" w16cid:durableId="2066679526">
    <w:abstractNumId w:val="13"/>
  </w:num>
  <w:num w:numId="20" w16cid:durableId="189681586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6"/>
  </w:num>
  <w:num w:numId="23" w16cid:durableId="178352074">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1025403419">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415565139">
    <w:abstractNumId w:val="8"/>
  </w:num>
  <w:num w:numId="26" w16cid:durableId="1240210780">
    <w:abstractNumId w:val="3"/>
  </w:num>
  <w:num w:numId="27" w16cid:durableId="879169931">
    <w:abstractNumId w:val="2"/>
  </w:num>
  <w:num w:numId="28" w16cid:durableId="1888756340">
    <w:abstractNumId w:val="1"/>
  </w:num>
  <w:num w:numId="29" w16cid:durableId="940256501">
    <w:abstractNumId w:val="0"/>
  </w:num>
  <w:num w:numId="30" w16cid:durableId="2075852933">
    <w:abstractNumId w:val="9"/>
  </w:num>
  <w:num w:numId="31" w16cid:durableId="1878158049">
    <w:abstractNumId w:val="7"/>
  </w:num>
  <w:num w:numId="32" w16cid:durableId="288051852">
    <w:abstractNumId w:val="6"/>
  </w:num>
  <w:num w:numId="33" w16cid:durableId="1848671844">
    <w:abstractNumId w:val="5"/>
  </w:num>
  <w:num w:numId="34" w16cid:durableId="1428304145">
    <w:abstractNumId w:val="4"/>
  </w:num>
  <w:num w:numId="35" w16cid:durableId="323435277">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153914798">
    <w:abstractNumId w:val="10"/>
  </w:num>
  <w:num w:numId="37" w16cid:durableId="909466261">
    <w:abstractNumId w:val="19"/>
  </w:num>
  <w:num w:numId="38" w16cid:durableId="201873175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720598981">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1032221365">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978" w:hanging="851"/>
        </w:pPr>
        <w:rPr>
          <w:rFonts w:hint="default"/>
        </w:rPr>
      </w:lvl>
    </w:lvlOverride>
    <w:lvlOverride w:ilvl="3">
      <w:lvl w:ilvl="3">
        <w:start w:val="1"/>
        <w:numFmt w:val="decimal"/>
        <w:pStyle w:val="Nadpis4"/>
        <w:isLgl/>
        <w:lvlText w:val="%1.%2.%3.%4"/>
        <w:lvlJc w:val="left"/>
        <w:pPr>
          <w:ind w:left="3375"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5E0F"/>
    <w:rsid w:val="0000648E"/>
    <w:rsid w:val="0000750E"/>
    <w:rsid w:val="00007806"/>
    <w:rsid w:val="00007FC2"/>
    <w:rsid w:val="00010525"/>
    <w:rsid w:val="00010DA1"/>
    <w:rsid w:val="00011380"/>
    <w:rsid w:val="0001184C"/>
    <w:rsid w:val="000123FC"/>
    <w:rsid w:val="00014EC5"/>
    <w:rsid w:val="000154F4"/>
    <w:rsid w:val="00015E08"/>
    <w:rsid w:val="0001679C"/>
    <w:rsid w:val="00016998"/>
    <w:rsid w:val="00017546"/>
    <w:rsid w:val="000177DB"/>
    <w:rsid w:val="00017DD1"/>
    <w:rsid w:val="000201EF"/>
    <w:rsid w:val="00021639"/>
    <w:rsid w:val="0002183C"/>
    <w:rsid w:val="00021FC2"/>
    <w:rsid w:val="0002250C"/>
    <w:rsid w:val="00022AA3"/>
    <w:rsid w:val="00022FA7"/>
    <w:rsid w:val="00023C67"/>
    <w:rsid w:val="000244D8"/>
    <w:rsid w:val="0002505D"/>
    <w:rsid w:val="00025B78"/>
    <w:rsid w:val="00025C18"/>
    <w:rsid w:val="00030680"/>
    <w:rsid w:val="00031EF4"/>
    <w:rsid w:val="000321E7"/>
    <w:rsid w:val="00032CDB"/>
    <w:rsid w:val="0003360E"/>
    <w:rsid w:val="0003513B"/>
    <w:rsid w:val="00035CB1"/>
    <w:rsid w:val="00036288"/>
    <w:rsid w:val="0003686A"/>
    <w:rsid w:val="00036A28"/>
    <w:rsid w:val="00036E11"/>
    <w:rsid w:val="000404F7"/>
    <w:rsid w:val="0004058C"/>
    <w:rsid w:val="00040F82"/>
    <w:rsid w:val="000427FD"/>
    <w:rsid w:val="000429E8"/>
    <w:rsid w:val="00045146"/>
    <w:rsid w:val="0004528A"/>
    <w:rsid w:val="000461D4"/>
    <w:rsid w:val="000466FD"/>
    <w:rsid w:val="0004795A"/>
    <w:rsid w:val="00047BBA"/>
    <w:rsid w:val="00050A7F"/>
    <w:rsid w:val="00050BF8"/>
    <w:rsid w:val="00051353"/>
    <w:rsid w:val="000518A5"/>
    <w:rsid w:val="00052989"/>
    <w:rsid w:val="00053368"/>
    <w:rsid w:val="0005421C"/>
    <w:rsid w:val="00054476"/>
    <w:rsid w:val="00055705"/>
    <w:rsid w:val="00055A35"/>
    <w:rsid w:val="000574DE"/>
    <w:rsid w:val="00057521"/>
    <w:rsid w:val="000602D8"/>
    <w:rsid w:val="00061227"/>
    <w:rsid w:val="000615D8"/>
    <w:rsid w:val="000618B9"/>
    <w:rsid w:val="00062CEA"/>
    <w:rsid w:val="000639D6"/>
    <w:rsid w:val="00063A62"/>
    <w:rsid w:val="0006622C"/>
    <w:rsid w:val="00066846"/>
    <w:rsid w:val="00067285"/>
    <w:rsid w:val="000673C2"/>
    <w:rsid w:val="000678D8"/>
    <w:rsid w:val="00071B69"/>
    <w:rsid w:val="0007597F"/>
    <w:rsid w:val="00076196"/>
    <w:rsid w:val="000771DF"/>
    <w:rsid w:val="0008084D"/>
    <w:rsid w:val="00082031"/>
    <w:rsid w:val="000821BB"/>
    <w:rsid w:val="00082547"/>
    <w:rsid w:val="0008467C"/>
    <w:rsid w:val="00086168"/>
    <w:rsid w:val="0008655A"/>
    <w:rsid w:val="00087C96"/>
    <w:rsid w:val="00091439"/>
    <w:rsid w:val="000934DE"/>
    <w:rsid w:val="0009369B"/>
    <w:rsid w:val="0009376A"/>
    <w:rsid w:val="0009467F"/>
    <w:rsid w:val="00094793"/>
    <w:rsid w:val="00094A7F"/>
    <w:rsid w:val="00095579"/>
    <w:rsid w:val="00095618"/>
    <w:rsid w:val="00096C80"/>
    <w:rsid w:val="0009774F"/>
    <w:rsid w:val="00097B89"/>
    <w:rsid w:val="000A13B2"/>
    <w:rsid w:val="000A1CB2"/>
    <w:rsid w:val="000A3204"/>
    <w:rsid w:val="000A38DF"/>
    <w:rsid w:val="000A46B8"/>
    <w:rsid w:val="000A4880"/>
    <w:rsid w:val="000A550B"/>
    <w:rsid w:val="000A6710"/>
    <w:rsid w:val="000A6D79"/>
    <w:rsid w:val="000A71F6"/>
    <w:rsid w:val="000A72CD"/>
    <w:rsid w:val="000A739F"/>
    <w:rsid w:val="000A78C1"/>
    <w:rsid w:val="000A7C6C"/>
    <w:rsid w:val="000B08CB"/>
    <w:rsid w:val="000B105C"/>
    <w:rsid w:val="000B2162"/>
    <w:rsid w:val="000B28EC"/>
    <w:rsid w:val="000B5896"/>
    <w:rsid w:val="000B5B2A"/>
    <w:rsid w:val="000B7B1B"/>
    <w:rsid w:val="000B7CFC"/>
    <w:rsid w:val="000C06C9"/>
    <w:rsid w:val="000C097A"/>
    <w:rsid w:val="000C3269"/>
    <w:rsid w:val="000C3F09"/>
    <w:rsid w:val="000C4F99"/>
    <w:rsid w:val="000C6084"/>
    <w:rsid w:val="000C61EF"/>
    <w:rsid w:val="000C6A5A"/>
    <w:rsid w:val="000C6ACD"/>
    <w:rsid w:val="000C7D71"/>
    <w:rsid w:val="000D196A"/>
    <w:rsid w:val="000D24C3"/>
    <w:rsid w:val="000D3770"/>
    <w:rsid w:val="000D38C8"/>
    <w:rsid w:val="000D3F6C"/>
    <w:rsid w:val="000D3FB6"/>
    <w:rsid w:val="000D42E0"/>
    <w:rsid w:val="000D42E8"/>
    <w:rsid w:val="000D53E3"/>
    <w:rsid w:val="000D54C7"/>
    <w:rsid w:val="000D6B41"/>
    <w:rsid w:val="000D6C80"/>
    <w:rsid w:val="000D6F47"/>
    <w:rsid w:val="000D70FE"/>
    <w:rsid w:val="000D7D85"/>
    <w:rsid w:val="000E0250"/>
    <w:rsid w:val="000E1113"/>
    <w:rsid w:val="000E12FC"/>
    <w:rsid w:val="000E1948"/>
    <w:rsid w:val="000E2381"/>
    <w:rsid w:val="000E3AED"/>
    <w:rsid w:val="000E4807"/>
    <w:rsid w:val="000E4C9D"/>
    <w:rsid w:val="000E57C8"/>
    <w:rsid w:val="000E7123"/>
    <w:rsid w:val="000E7906"/>
    <w:rsid w:val="000E7A58"/>
    <w:rsid w:val="000E7CF6"/>
    <w:rsid w:val="000E7FCB"/>
    <w:rsid w:val="000F3058"/>
    <w:rsid w:val="000F47FF"/>
    <w:rsid w:val="000F4F57"/>
    <w:rsid w:val="000F5232"/>
    <w:rsid w:val="000F562A"/>
    <w:rsid w:val="000F6502"/>
    <w:rsid w:val="000F6A80"/>
    <w:rsid w:val="000F6B49"/>
    <w:rsid w:val="000F6BE5"/>
    <w:rsid w:val="000F7599"/>
    <w:rsid w:val="000F75F7"/>
    <w:rsid w:val="000F7F88"/>
    <w:rsid w:val="001018BE"/>
    <w:rsid w:val="001046D7"/>
    <w:rsid w:val="00105026"/>
    <w:rsid w:val="00105755"/>
    <w:rsid w:val="001057DB"/>
    <w:rsid w:val="0010593A"/>
    <w:rsid w:val="00105AD8"/>
    <w:rsid w:val="001067D8"/>
    <w:rsid w:val="00107262"/>
    <w:rsid w:val="0010747B"/>
    <w:rsid w:val="00110C93"/>
    <w:rsid w:val="00111206"/>
    <w:rsid w:val="0011192F"/>
    <w:rsid w:val="0011266E"/>
    <w:rsid w:val="0011269F"/>
    <w:rsid w:val="00112A4E"/>
    <w:rsid w:val="00112AA0"/>
    <w:rsid w:val="0011596C"/>
    <w:rsid w:val="00115ECE"/>
    <w:rsid w:val="00115FBF"/>
    <w:rsid w:val="0011611A"/>
    <w:rsid w:val="001170C8"/>
    <w:rsid w:val="00117890"/>
    <w:rsid w:val="00117B8B"/>
    <w:rsid w:val="00117DFD"/>
    <w:rsid w:val="00120782"/>
    <w:rsid w:val="0012298F"/>
    <w:rsid w:val="00123779"/>
    <w:rsid w:val="00123A4D"/>
    <w:rsid w:val="00123DF7"/>
    <w:rsid w:val="001252A5"/>
    <w:rsid w:val="001262C5"/>
    <w:rsid w:val="001303F9"/>
    <w:rsid w:val="0013120C"/>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4934"/>
    <w:rsid w:val="001453E2"/>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57DE8"/>
    <w:rsid w:val="001601D7"/>
    <w:rsid w:val="0016290A"/>
    <w:rsid w:val="00162C12"/>
    <w:rsid w:val="00164357"/>
    <w:rsid w:val="00164746"/>
    <w:rsid w:val="00164C75"/>
    <w:rsid w:val="00167E5C"/>
    <w:rsid w:val="00167EAA"/>
    <w:rsid w:val="0017049E"/>
    <w:rsid w:val="00170AE1"/>
    <w:rsid w:val="001714A5"/>
    <w:rsid w:val="00171536"/>
    <w:rsid w:val="00171978"/>
    <w:rsid w:val="00171E87"/>
    <w:rsid w:val="00173660"/>
    <w:rsid w:val="00174BCA"/>
    <w:rsid w:val="00175985"/>
    <w:rsid w:val="00175BFE"/>
    <w:rsid w:val="00181A08"/>
    <w:rsid w:val="00181B98"/>
    <w:rsid w:val="00183232"/>
    <w:rsid w:val="00183331"/>
    <w:rsid w:val="00183827"/>
    <w:rsid w:val="0018447B"/>
    <w:rsid w:val="00184A42"/>
    <w:rsid w:val="00184EC9"/>
    <w:rsid w:val="00186D0B"/>
    <w:rsid w:val="00186D5F"/>
    <w:rsid w:val="00186FB1"/>
    <w:rsid w:val="001870CF"/>
    <w:rsid w:val="001871AA"/>
    <w:rsid w:val="001874EA"/>
    <w:rsid w:val="0018775F"/>
    <w:rsid w:val="001905FC"/>
    <w:rsid w:val="00191C61"/>
    <w:rsid w:val="001926FE"/>
    <w:rsid w:val="001931A4"/>
    <w:rsid w:val="001940AF"/>
    <w:rsid w:val="00195EF5"/>
    <w:rsid w:val="00196293"/>
    <w:rsid w:val="00196AFC"/>
    <w:rsid w:val="00197B93"/>
    <w:rsid w:val="001A1FC1"/>
    <w:rsid w:val="001A2226"/>
    <w:rsid w:val="001A4146"/>
    <w:rsid w:val="001A4DBA"/>
    <w:rsid w:val="001A4DEF"/>
    <w:rsid w:val="001A4E98"/>
    <w:rsid w:val="001A5A58"/>
    <w:rsid w:val="001B015F"/>
    <w:rsid w:val="001B0ACA"/>
    <w:rsid w:val="001B0E54"/>
    <w:rsid w:val="001B1324"/>
    <w:rsid w:val="001B17CB"/>
    <w:rsid w:val="001B1A8B"/>
    <w:rsid w:val="001B1B27"/>
    <w:rsid w:val="001B2264"/>
    <w:rsid w:val="001B2978"/>
    <w:rsid w:val="001B323D"/>
    <w:rsid w:val="001B34E9"/>
    <w:rsid w:val="001B5D22"/>
    <w:rsid w:val="001C03D1"/>
    <w:rsid w:val="001C20F4"/>
    <w:rsid w:val="001C22B0"/>
    <w:rsid w:val="001C326D"/>
    <w:rsid w:val="001C3945"/>
    <w:rsid w:val="001C411D"/>
    <w:rsid w:val="001C5017"/>
    <w:rsid w:val="001C7D43"/>
    <w:rsid w:val="001D00D5"/>
    <w:rsid w:val="001D0411"/>
    <w:rsid w:val="001D080B"/>
    <w:rsid w:val="001D1E58"/>
    <w:rsid w:val="001D3449"/>
    <w:rsid w:val="001D4154"/>
    <w:rsid w:val="001D4315"/>
    <w:rsid w:val="001D46A0"/>
    <w:rsid w:val="001D5600"/>
    <w:rsid w:val="001D72C3"/>
    <w:rsid w:val="001D76B9"/>
    <w:rsid w:val="001E00B1"/>
    <w:rsid w:val="001E1AC6"/>
    <w:rsid w:val="001E253A"/>
    <w:rsid w:val="001E38C4"/>
    <w:rsid w:val="001E4A87"/>
    <w:rsid w:val="001E6319"/>
    <w:rsid w:val="001E68A9"/>
    <w:rsid w:val="001E7734"/>
    <w:rsid w:val="001F0569"/>
    <w:rsid w:val="001F2956"/>
    <w:rsid w:val="001F3617"/>
    <w:rsid w:val="001F3726"/>
    <w:rsid w:val="001F40A2"/>
    <w:rsid w:val="001F7809"/>
    <w:rsid w:val="002001F0"/>
    <w:rsid w:val="00200E9B"/>
    <w:rsid w:val="00201AA9"/>
    <w:rsid w:val="00201E4E"/>
    <w:rsid w:val="0020325C"/>
    <w:rsid w:val="002039EA"/>
    <w:rsid w:val="00204530"/>
    <w:rsid w:val="00204603"/>
    <w:rsid w:val="002050A6"/>
    <w:rsid w:val="00205D40"/>
    <w:rsid w:val="002066A8"/>
    <w:rsid w:val="002066D2"/>
    <w:rsid w:val="00207426"/>
    <w:rsid w:val="00207640"/>
    <w:rsid w:val="00207C50"/>
    <w:rsid w:val="00210107"/>
    <w:rsid w:val="00210798"/>
    <w:rsid w:val="00210E60"/>
    <w:rsid w:val="00211F3B"/>
    <w:rsid w:val="00212792"/>
    <w:rsid w:val="00214177"/>
    <w:rsid w:val="0021434F"/>
    <w:rsid w:val="002144CC"/>
    <w:rsid w:val="00216FD0"/>
    <w:rsid w:val="00217401"/>
    <w:rsid w:val="0021789A"/>
    <w:rsid w:val="00220C0E"/>
    <w:rsid w:val="00220C50"/>
    <w:rsid w:val="00220C93"/>
    <w:rsid w:val="00222366"/>
    <w:rsid w:val="0022359D"/>
    <w:rsid w:val="00223D2E"/>
    <w:rsid w:val="0022421D"/>
    <w:rsid w:val="00224225"/>
    <w:rsid w:val="00225979"/>
    <w:rsid w:val="002266B9"/>
    <w:rsid w:val="002278AC"/>
    <w:rsid w:val="00227B2D"/>
    <w:rsid w:val="002309E3"/>
    <w:rsid w:val="00230DB6"/>
    <w:rsid w:val="00233048"/>
    <w:rsid w:val="002330A6"/>
    <w:rsid w:val="00234855"/>
    <w:rsid w:val="00235C5C"/>
    <w:rsid w:val="002361CC"/>
    <w:rsid w:val="002420E6"/>
    <w:rsid w:val="0024332E"/>
    <w:rsid w:val="002442F8"/>
    <w:rsid w:val="002467AF"/>
    <w:rsid w:val="00246C89"/>
    <w:rsid w:val="00246DC0"/>
    <w:rsid w:val="00247BAF"/>
    <w:rsid w:val="002502F9"/>
    <w:rsid w:val="0025265D"/>
    <w:rsid w:val="00253304"/>
    <w:rsid w:val="002536CB"/>
    <w:rsid w:val="00254636"/>
    <w:rsid w:val="00254E00"/>
    <w:rsid w:val="002558B8"/>
    <w:rsid w:val="002562B7"/>
    <w:rsid w:val="0026017E"/>
    <w:rsid w:val="00261428"/>
    <w:rsid w:val="00261DAA"/>
    <w:rsid w:val="002632CF"/>
    <w:rsid w:val="0026382C"/>
    <w:rsid w:val="002642E5"/>
    <w:rsid w:val="00264899"/>
    <w:rsid w:val="002657BF"/>
    <w:rsid w:val="00265B16"/>
    <w:rsid w:val="002666B1"/>
    <w:rsid w:val="00267139"/>
    <w:rsid w:val="00267FAA"/>
    <w:rsid w:val="00270C1D"/>
    <w:rsid w:val="00270DD3"/>
    <w:rsid w:val="002712E9"/>
    <w:rsid w:val="0027166F"/>
    <w:rsid w:val="00272585"/>
    <w:rsid w:val="002735D6"/>
    <w:rsid w:val="00274DB3"/>
    <w:rsid w:val="002752A6"/>
    <w:rsid w:val="00277602"/>
    <w:rsid w:val="00277C7B"/>
    <w:rsid w:val="00277D7E"/>
    <w:rsid w:val="00283BD8"/>
    <w:rsid w:val="00287420"/>
    <w:rsid w:val="002900F4"/>
    <w:rsid w:val="002918CA"/>
    <w:rsid w:val="00293C67"/>
    <w:rsid w:val="00293D86"/>
    <w:rsid w:val="0029402B"/>
    <w:rsid w:val="002944EE"/>
    <w:rsid w:val="0029633E"/>
    <w:rsid w:val="00296993"/>
    <w:rsid w:val="00296E51"/>
    <w:rsid w:val="00297DB3"/>
    <w:rsid w:val="00297F1A"/>
    <w:rsid w:val="002A0074"/>
    <w:rsid w:val="002A04E3"/>
    <w:rsid w:val="002A1093"/>
    <w:rsid w:val="002A1AAB"/>
    <w:rsid w:val="002A1B8D"/>
    <w:rsid w:val="002A2404"/>
    <w:rsid w:val="002A2DCA"/>
    <w:rsid w:val="002A382F"/>
    <w:rsid w:val="002A38B2"/>
    <w:rsid w:val="002A3E7E"/>
    <w:rsid w:val="002A401F"/>
    <w:rsid w:val="002A4243"/>
    <w:rsid w:val="002A4763"/>
    <w:rsid w:val="002A692A"/>
    <w:rsid w:val="002A7A1D"/>
    <w:rsid w:val="002B228B"/>
    <w:rsid w:val="002B22E3"/>
    <w:rsid w:val="002B2328"/>
    <w:rsid w:val="002B30F0"/>
    <w:rsid w:val="002B4F21"/>
    <w:rsid w:val="002B59B9"/>
    <w:rsid w:val="002B6524"/>
    <w:rsid w:val="002B7996"/>
    <w:rsid w:val="002C09D4"/>
    <w:rsid w:val="002C0B40"/>
    <w:rsid w:val="002C0B76"/>
    <w:rsid w:val="002C2588"/>
    <w:rsid w:val="002C36F2"/>
    <w:rsid w:val="002C3BCA"/>
    <w:rsid w:val="002C45CE"/>
    <w:rsid w:val="002C56AA"/>
    <w:rsid w:val="002C73AC"/>
    <w:rsid w:val="002C7B1F"/>
    <w:rsid w:val="002D0A62"/>
    <w:rsid w:val="002D1CB0"/>
    <w:rsid w:val="002D23D0"/>
    <w:rsid w:val="002D2AF6"/>
    <w:rsid w:val="002D5436"/>
    <w:rsid w:val="002D5574"/>
    <w:rsid w:val="002D6279"/>
    <w:rsid w:val="002D6A10"/>
    <w:rsid w:val="002D7895"/>
    <w:rsid w:val="002E0C03"/>
    <w:rsid w:val="002E10DD"/>
    <w:rsid w:val="002E1467"/>
    <w:rsid w:val="002E1927"/>
    <w:rsid w:val="002E19BE"/>
    <w:rsid w:val="002E24E5"/>
    <w:rsid w:val="002E43B1"/>
    <w:rsid w:val="002E4687"/>
    <w:rsid w:val="002E48E6"/>
    <w:rsid w:val="002E4C9F"/>
    <w:rsid w:val="002E52DE"/>
    <w:rsid w:val="002E58F7"/>
    <w:rsid w:val="002E59A0"/>
    <w:rsid w:val="002E661C"/>
    <w:rsid w:val="002E7262"/>
    <w:rsid w:val="002E7EC5"/>
    <w:rsid w:val="002F1374"/>
    <w:rsid w:val="002F3575"/>
    <w:rsid w:val="002F376F"/>
    <w:rsid w:val="002F392C"/>
    <w:rsid w:val="002F4B17"/>
    <w:rsid w:val="002F6175"/>
    <w:rsid w:val="002F7EFF"/>
    <w:rsid w:val="002F7FED"/>
    <w:rsid w:val="00300CD1"/>
    <w:rsid w:val="003019CF"/>
    <w:rsid w:val="00303A3B"/>
    <w:rsid w:val="00305E5A"/>
    <w:rsid w:val="00307535"/>
    <w:rsid w:val="00307F7D"/>
    <w:rsid w:val="003112A6"/>
    <w:rsid w:val="00311647"/>
    <w:rsid w:val="003116BA"/>
    <w:rsid w:val="00312184"/>
    <w:rsid w:val="003121D3"/>
    <w:rsid w:val="003142BA"/>
    <w:rsid w:val="00314453"/>
    <w:rsid w:val="00314EBF"/>
    <w:rsid w:val="00315409"/>
    <w:rsid w:val="00320BB4"/>
    <w:rsid w:val="00321C50"/>
    <w:rsid w:val="00321DA5"/>
    <w:rsid w:val="00323983"/>
    <w:rsid w:val="0032609E"/>
    <w:rsid w:val="00326D29"/>
    <w:rsid w:val="00327F28"/>
    <w:rsid w:val="0033026B"/>
    <w:rsid w:val="0033067D"/>
    <w:rsid w:val="00330725"/>
    <w:rsid w:val="00332662"/>
    <w:rsid w:val="00332E03"/>
    <w:rsid w:val="0033339F"/>
    <w:rsid w:val="00333624"/>
    <w:rsid w:val="00334A1F"/>
    <w:rsid w:val="003359C3"/>
    <w:rsid w:val="00336203"/>
    <w:rsid w:val="0033643B"/>
    <w:rsid w:val="0033789F"/>
    <w:rsid w:val="00337D95"/>
    <w:rsid w:val="00337ED4"/>
    <w:rsid w:val="00340529"/>
    <w:rsid w:val="0034099B"/>
    <w:rsid w:val="00340EC9"/>
    <w:rsid w:val="003419DF"/>
    <w:rsid w:val="00342457"/>
    <w:rsid w:val="0034322F"/>
    <w:rsid w:val="00344BD7"/>
    <w:rsid w:val="00345569"/>
    <w:rsid w:val="003464A6"/>
    <w:rsid w:val="00346829"/>
    <w:rsid w:val="003468A0"/>
    <w:rsid w:val="0034707B"/>
    <w:rsid w:val="00347611"/>
    <w:rsid w:val="003503A6"/>
    <w:rsid w:val="00350735"/>
    <w:rsid w:val="003514ED"/>
    <w:rsid w:val="0035234B"/>
    <w:rsid w:val="0035421C"/>
    <w:rsid w:val="00356DAA"/>
    <w:rsid w:val="00357752"/>
    <w:rsid w:val="00360044"/>
    <w:rsid w:val="00361D14"/>
    <w:rsid w:val="0036300A"/>
    <w:rsid w:val="00363BCE"/>
    <w:rsid w:val="003656C6"/>
    <w:rsid w:val="003663BB"/>
    <w:rsid w:val="00366564"/>
    <w:rsid w:val="0036671B"/>
    <w:rsid w:val="003700E0"/>
    <w:rsid w:val="00370801"/>
    <w:rsid w:val="0037182B"/>
    <w:rsid w:val="00371A75"/>
    <w:rsid w:val="00375189"/>
    <w:rsid w:val="003779E8"/>
    <w:rsid w:val="00377F59"/>
    <w:rsid w:val="00380B2E"/>
    <w:rsid w:val="003814BC"/>
    <w:rsid w:val="00381F44"/>
    <w:rsid w:val="00382EF7"/>
    <w:rsid w:val="003843EE"/>
    <w:rsid w:val="0038445E"/>
    <w:rsid w:val="003846A2"/>
    <w:rsid w:val="00384A97"/>
    <w:rsid w:val="0038506C"/>
    <w:rsid w:val="00385336"/>
    <w:rsid w:val="003853D1"/>
    <w:rsid w:val="00385A6B"/>
    <w:rsid w:val="00386DB6"/>
    <w:rsid w:val="00386E46"/>
    <w:rsid w:val="0039113C"/>
    <w:rsid w:val="003914B8"/>
    <w:rsid w:val="00391834"/>
    <w:rsid w:val="0039192A"/>
    <w:rsid w:val="003919A9"/>
    <w:rsid w:val="00391A64"/>
    <w:rsid w:val="00391B4A"/>
    <w:rsid w:val="0039222D"/>
    <w:rsid w:val="00392342"/>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A6AB6"/>
    <w:rsid w:val="003B1462"/>
    <w:rsid w:val="003B1C70"/>
    <w:rsid w:val="003B27D0"/>
    <w:rsid w:val="003B3044"/>
    <w:rsid w:val="003B5FB9"/>
    <w:rsid w:val="003B6BC8"/>
    <w:rsid w:val="003B78D4"/>
    <w:rsid w:val="003C040D"/>
    <w:rsid w:val="003C1485"/>
    <w:rsid w:val="003C1675"/>
    <w:rsid w:val="003C2EAE"/>
    <w:rsid w:val="003C2ED4"/>
    <w:rsid w:val="003C374B"/>
    <w:rsid w:val="003C46D3"/>
    <w:rsid w:val="003C500E"/>
    <w:rsid w:val="003C52AF"/>
    <w:rsid w:val="003C7073"/>
    <w:rsid w:val="003D09EC"/>
    <w:rsid w:val="003D16EA"/>
    <w:rsid w:val="003D197F"/>
    <w:rsid w:val="003D1EBA"/>
    <w:rsid w:val="003D29D4"/>
    <w:rsid w:val="003D3AF0"/>
    <w:rsid w:val="003D418A"/>
    <w:rsid w:val="003D4CC1"/>
    <w:rsid w:val="003D73F8"/>
    <w:rsid w:val="003E06CF"/>
    <w:rsid w:val="003E1EEC"/>
    <w:rsid w:val="003E26D1"/>
    <w:rsid w:val="003E2F2B"/>
    <w:rsid w:val="003E47D1"/>
    <w:rsid w:val="003E48CF"/>
    <w:rsid w:val="003E5D57"/>
    <w:rsid w:val="003E6C67"/>
    <w:rsid w:val="003E6FC2"/>
    <w:rsid w:val="003E725C"/>
    <w:rsid w:val="003E7268"/>
    <w:rsid w:val="003F3E79"/>
    <w:rsid w:val="003F6B1E"/>
    <w:rsid w:val="003F7B45"/>
    <w:rsid w:val="0040049B"/>
    <w:rsid w:val="004039F1"/>
    <w:rsid w:val="004040AA"/>
    <w:rsid w:val="0040414A"/>
    <w:rsid w:val="004044CD"/>
    <w:rsid w:val="0040537D"/>
    <w:rsid w:val="004077DD"/>
    <w:rsid w:val="00407C58"/>
    <w:rsid w:val="00410A64"/>
    <w:rsid w:val="00410F22"/>
    <w:rsid w:val="004114BA"/>
    <w:rsid w:val="00411B70"/>
    <w:rsid w:val="00411FBD"/>
    <w:rsid w:val="004122E8"/>
    <w:rsid w:val="004141BB"/>
    <w:rsid w:val="00415203"/>
    <w:rsid w:val="00416104"/>
    <w:rsid w:val="00416895"/>
    <w:rsid w:val="00417043"/>
    <w:rsid w:val="00421BD9"/>
    <w:rsid w:val="00421CEE"/>
    <w:rsid w:val="004226FF"/>
    <w:rsid w:val="004244BC"/>
    <w:rsid w:val="00425F07"/>
    <w:rsid w:val="0042622A"/>
    <w:rsid w:val="0042686C"/>
    <w:rsid w:val="0042688D"/>
    <w:rsid w:val="00426966"/>
    <w:rsid w:val="004276C5"/>
    <w:rsid w:val="00427912"/>
    <w:rsid w:val="00427C96"/>
    <w:rsid w:val="00430B95"/>
    <w:rsid w:val="00430C8B"/>
    <w:rsid w:val="00432287"/>
    <w:rsid w:val="004324C4"/>
    <w:rsid w:val="004325CA"/>
    <w:rsid w:val="00433B5D"/>
    <w:rsid w:val="00434736"/>
    <w:rsid w:val="00434D23"/>
    <w:rsid w:val="00435BB9"/>
    <w:rsid w:val="00436134"/>
    <w:rsid w:val="00436259"/>
    <w:rsid w:val="004372B1"/>
    <w:rsid w:val="00437687"/>
    <w:rsid w:val="00437D3B"/>
    <w:rsid w:val="00440152"/>
    <w:rsid w:val="0044093A"/>
    <w:rsid w:val="00440AE1"/>
    <w:rsid w:val="0044210A"/>
    <w:rsid w:val="00442234"/>
    <w:rsid w:val="0044295C"/>
    <w:rsid w:val="0044310D"/>
    <w:rsid w:val="00443387"/>
    <w:rsid w:val="00443CC6"/>
    <w:rsid w:val="004440E5"/>
    <w:rsid w:val="0044489B"/>
    <w:rsid w:val="00444E9A"/>
    <w:rsid w:val="00445DCB"/>
    <w:rsid w:val="00446344"/>
    <w:rsid w:val="00446EBA"/>
    <w:rsid w:val="00446F26"/>
    <w:rsid w:val="0045205D"/>
    <w:rsid w:val="00452BA2"/>
    <w:rsid w:val="00453615"/>
    <w:rsid w:val="00456D9B"/>
    <w:rsid w:val="00457D78"/>
    <w:rsid w:val="00461ECA"/>
    <w:rsid w:val="00462366"/>
    <w:rsid w:val="00462DA0"/>
    <w:rsid w:val="00463160"/>
    <w:rsid w:val="004632F2"/>
    <w:rsid w:val="00463654"/>
    <w:rsid w:val="004637E1"/>
    <w:rsid w:val="004651A4"/>
    <w:rsid w:val="004661DD"/>
    <w:rsid w:val="00467659"/>
    <w:rsid w:val="004677D0"/>
    <w:rsid w:val="004679EE"/>
    <w:rsid w:val="004708CF"/>
    <w:rsid w:val="00471AEB"/>
    <w:rsid w:val="00472707"/>
    <w:rsid w:val="00473C2F"/>
    <w:rsid w:val="00475437"/>
    <w:rsid w:val="004758F6"/>
    <w:rsid w:val="004760A3"/>
    <w:rsid w:val="004760C7"/>
    <w:rsid w:val="0047640E"/>
    <w:rsid w:val="0047768B"/>
    <w:rsid w:val="004808F5"/>
    <w:rsid w:val="0048107A"/>
    <w:rsid w:val="004811BD"/>
    <w:rsid w:val="004811E4"/>
    <w:rsid w:val="00481ED3"/>
    <w:rsid w:val="00483152"/>
    <w:rsid w:val="00483B8A"/>
    <w:rsid w:val="00483BC8"/>
    <w:rsid w:val="004843A1"/>
    <w:rsid w:val="00485502"/>
    <w:rsid w:val="004857A5"/>
    <w:rsid w:val="004865F9"/>
    <w:rsid w:val="00487CC4"/>
    <w:rsid w:val="00490674"/>
    <w:rsid w:val="004906A2"/>
    <w:rsid w:val="0049103F"/>
    <w:rsid w:val="00491565"/>
    <w:rsid w:val="00492D78"/>
    <w:rsid w:val="004935CE"/>
    <w:rsid w:val="00494B40"/>
    <w:rsid w:val="004951CC"/>
    <w:rsid w:val="00497CBA"/>
    <w:rsid w:val="004A4C48"/>
    <w:rsid w:val="004A561B"/>
    <w:rsid w:val="004A68AB"/>
    <w:rsid w:val="004A7B93"/>
    <w:rsid w:val="004A7F76"/>
    <w:rsid w:val="004B171E"/>
    <w:rsid w:val="004B28A0"/>
    <w:rsid w:val="004B2CE6"/>
    <w:rsid w:val="004B3C90"/>
    <w:rsid w:val="004B4053"/>
    <w:rsid w:val="004B4503"/>
    <w:rsid w:val="004B4B76"/>
    <w:rsid w:val="004B4C2F"/>
    <w:rsid w:val="004B523B"/>
    <w:rsid w:val="004B61C4"/>
    <w:rsid w:val="004B6280"/>
    <w:rsid w:val="004B6D37"/>
    <w:rsid w:val="004B709E"/>
    <w:rsid w:val="004C0576"/>
    <w:rsid w:val="004C31E6"/>
    <w:rsid w:val="004C3F0C"/>
    <w:rsid w:val="004C51DA"/>
    <w:rsid w:val="004C54B8"/>
    <w:rsid w:val="004C6421"/>
    <w:rsid w:val="004C6D40"/>
    <w:rsid w:val="004C7385"/>
    <w:rsid w:val="004C766E"/>
    <w:rsid w:val="004C78E4"/>
    <w:rsid w:val="004C7FE0"/>
    <w:rsid w:val="004D06E8"/>
    <w:rsid w:val="004D11AE"/>
    <w:rsid w:val="004D1586"/>
    <w:rsid w:val="004D3678"/>
    <w:rsid w:val="004D4342"/>
    <w:rsid w:val="004D4829"/>
    <w:rsid w:val="004D4A46"/>
    <w:rsid w:val="004D4F90"/>
    <w:rsid w:val="004D51CA"/>
    <w:rsid w:val="004D723B"/>
    <w:rsid w:val="004D7FAA"/>
    <w:rsid w:val="004D7FEB"/>
    <w:rsid w:val="004E112A"/>
    <w:rsid w:val="004E1A54"/>
    <w:rsid w:val="004E1CD2"/>
    <w:rsid w:val="004E3D43"/>
    <w:rsid w:val="004E628F"/>
    <w:rsid w:val="004E7DAF"/>
    <w:rsid w:val="004F0D05"/>
    <w:rsid w:val="004F1C78"/>
    <w:rsid w:val="004F1FCC"/>
    <w:rsid w:val="004F2715"/>
    <w:rsid w:val="004F344B"/>
    <w:rsid w:val="004F3808"/>
    <w:rsid w:val="004F413F"/>
    <w:rsid w:val="004F5669"/>
    <w:rsid w:val="004F590A"/>
    <w:rsid w:val="004F70DD"/>
    <w:rsid w:val="004F7D6A"/>
    <w:rsid w:val="005010C5"/>
    <w:rsid w:val="00501A57"/>
    <w:rsid w:val="0050207C"/>
    <w:rsid w:val="00502166"/>
    <w:rsid w:val="00502F01"/>
    <w:rsid w:val="0050306A"/>
    <w:rsid w:val="00505133"/>
    <w:rsid w:val="00505743"/>
    <w:rsid w:val="00505B8D"/>
    <w:rsid w:val="005062F8"/>
    <w:rsid w:val="00507AAF"/>
    <w:rsid w:val="00507AC5"/>
    <w:rsid w:val="00511197"/>
    <w:rsid w:val="00513652"/>
    <w:rsid w:val="00514F9F"/>
    <w:rsid w:val="0051697C"/>
    <w:rsid w:val="005177C7"/>
    <w:rsid w:val="00521020"/>
    <w:rsid w:val="0052217F"/>
    <w:rsid w:val="00522810"/>
    <w:rsid w:val="00522870"/>
    <w:rsid w:val="00523358"/>
    <w:rsid w:val="005243C6"/>
    <w:rsid w:val="00524B1D"/>
    <w:rsid w:val="00524E56"/>
    <w:rsid w:val="00526D57"/>
    <w:rsid w:val="0052763D"/>
    <w:rsid w:val="005278F4"/>
    <w:rsid w:val="00530134"/>
    <w:rsid w:val="005312A8"/>
    <w:rsid w:val="0053234F"/>
    <w:rsid w:val="00532933"/>
    <w:rsid w:val="005338BD"/>
    <w:rsid w:val="005347A7"/>
    <w:rsid w:val="00534FE5"/>
    <w:rsid w:val="005369B7"/>
    <w:rsid w:val="005404F6"/>
    <w:rsid w:val="00541617"/>
    <w:rsid w:val="0054212E"/>
    <w:rsid w:val="00542350"/>
    <w:rsid w:val="005460F5"/>
    <w:rsid w:val="00546D14"/>
    <w:rsid w:val="0054767C"/>
    <w:rsid w:val="0055044E"/>
    <w:rsid w:val="00550CA7"/>
    <w:rsid w:val="0055100D"/>
    <w:rsid w:val="005515E6"/>
    <w:rsid w:val="00551CF4"/>
    <w:rsid w:val="00551D79"/>
    <w:rsid w:val="00552EC5"/>
    <w:rsid w:val="005531CA"/>
    <w:rsid w:val="005535FF"/>
    <w:rsid w:val="00555DA6"/>
    <w:rsid w:val="005566B9"/>
    <w:rsid w:val="00556E20"/>
    <w:rsid w:val="0055781B"/>
    <w:rsid w:val="00557B58"/>
    <w:rsid w:val="00560ADF"/>
    <w:rsid w:val="00562C61"/>
    <w:rsid w:val="00565AB6"/>
    <w:rsid w:val="00566D6D"/>
    <w:rsid w:val="00570AAF"/>
    <w:rsid w:val="00571103"/>
    <w:rsid w:val="005725FA"/>
    <w:rsid w:val="005726B7"/>
    <w:rsid w:val="00573718"/>
    <w:rsid w:val="00573F8F"/>
    <w:rsid w:val="00574A84"/>
    <w:rsid w:val="0057647B"/>
    <w:rsid w:val="00580E04"/>
    <w:rsid w:val="0058105A"/>
    <w:rsid w:val="005810A3"/>
    <w:rsid w:val="00581B25"/>
    <w:rsid w:val="00581D05"/>
    <w:rsid w:val="00582175"/>
    <w:rsid w:val="00582D42"/>
    <w:rsid w:val="00583181"/>
    <w:rsid w:val="00584133"/>
    <w:rsid w:val="00584A17"/>
    <w:rsid w:val="005860A7"/>
    <w:rsid w:val="005861DF"/>
    <w:rsid w:val="005869F8"/>
    <w:rsid w:val="00586B0B"/>
    <w:rsid w:val="00586C99"/>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5E9D"/>
    <w:rsid w:val="005A6B63"/>
    <w:rsid w:val="005B024B"/>
    <w:rsid w:val="005B3311"/>
    <w:rsid w:val="005B381D"/>
    <w:rsid w:val="005B4703"/>
    <w:rsid w:val="005B5F26"/>
    <w:rsid w:val="005B6EB7"/>
    <w:rsid w:val="005B766B"/>
    <w:rsid w:val="005C0D7D"/>
    <w:rsid w:val="005C0E85"/>
    <w:rsid w:val="005C28B9"/>
    <w:rsid w:val="005C354D"/>
    <w:rsid w:val="005C3643"/>
    <w:rsid w:val="005C37C2"/>
    <w:rsid w:val="005C3D5B"/>
    <w:rsid w:val="005C4D7E"/>
    <w:rsid w:val="005C52FF"/>
    <w:rsid w:val="005C57D2"/>
    <w:rsid w:val="005C6633"/>
    <w:rsid w:val="005C667D"/>
    <w:rsid w:val="005C6F5F"/>
    <w:rsid w:val="005D0053"/>
    <w:rsid w:val="005D00B6"/>
    <w:rsid w:val="005D304B"/>
    <w:rsid w:val="005D3214"/>
    <w:rsid w:val="005D3DFD"/>
    <w:rsid w:val="005D505E"/>
    <w:rsid w:val="005D6CB4"/>
    <w:rsid w:val="005D743A"/>
    <w:rsid w:val="005E0941"/>
    <w:rsid w:val="005E1354"/>
    <w:rsid w:val="005E27FD"/>
    <w:rsid w:val="005E318D"/>
    <w:rsid w:val="005E5BBC"/>
    <w:rsid w:val="005E608F"/>
    <w:rsid w:val="005E7529"/>
    <w:rsid w:val="005F0B40"/>
    <w:rsid w:val="005F0DB2"/>
    <w:rsid w:val="005F1B4A"/>
    <w:rsid w:val="005F21A3"/>
    <w:rsid w:val="005F491F"/>
    <w:rsid w:val="005F4E4B"/>
    <w:rsid w:val="005F6192"/>
    <w:rsid w:val="005F6E04"/>
    <w:rsid w:val="00600BEF"/>
    <w:rsid w:val="00601064"/>
    <w:rsid w:val="006014D0"/>
    <w:rsid w:val="006017A5"/>
    <w:rsid w:val="00602546"/>
    <w:rsid w:val="0060399B"/>
    <w:rsid w:val="00603C58"/>
    <w:rsid w:val="00604A07"/>
    <w:rsid w:val="0060516A"/>
    <w:rsid w:val="006059EF"/>
    <w:rsid w:val="00606712"/>
    <w:rsid w:val="00606C93"/>
    <w:rsid w:val="00606D82"/>
    <w:rsid w:val="006073AF"/>
    <w:rsid w:val="006079AB"/>
    <w:rsid w:val="00607A94"/>
    <w:rsid w:val="00607AD4"/>
    <w:rsid w:val="00607D3B"/>
    <w:rsid w:val="00610F98"/>
    <w:rsid w:val="00612E66"/>
    <w:rsid w:val="00613AF5"/>
    <w:rsid w:val="00613B9E"/>
    <w:rsid w:val="0061555F"/>
    <w:rsid w:val="006166D6"/>
    <w:rsid w:val="006174BB"/>
    <w:rsid w:val="00617B1E"/>
    <w:rsid w:val="006204BC"/>
    <w:rsid w:val="006217C7"/>
    <w:rsid w:val="00621963"/>
    <w:rsid w:val="00621D7D"/>
    <w:rsid w:val="006231B9"/>
    <w:rsid w:val="006240AB"/>
    <w:rsid w:val="00624371"/>
    <w:rsid w:val="006248B4"/>
    <w:rsid w:val="00624CFC"/>
    <w:rsid w:val="0062580B"/>
    <w:rsid w:val="00625F22"/>
    <w:rsid w:val="006266FF"/>
    <w:rsid w:val="0062778D"/>
    <w:rsid w:val="006303AA"/>
    <w:rsid w:val="00630FE7"/>
    <w:rsid w:val="006310BC"/>
    <w:rsid w:val="00631CF1"/>
    <w:rsid w:val="00632944"/>
    <w:rsid w:val="00632CCB"/>
    <w:rsid w:val="0063325E"/>
    <w:rsid w:val="0063716A"/>
    <w:rsid w:val="0064007D"/>
    <w:rsid w:val="006421E0"/>
    <w:rsid w:val="00642FC7"/>
    <w:rsid w:val="00643821"/>
    <w:rsid w:val="00643D93"/>
    <w:rsid w:val="00645252"/>
    <w:rsid w:val="006456BA"/>
    <w:rsid w:val="00645776"/>
    <w:rsid w:val="00646749"/>
    <w:rsid w:val="006476C5"/>
    <w:rsid w:val="006478B8"/>
    <w:rsid w:val="006504EC"/>
    <w:rsid w:val="0065142D"/>
    <w:rsid w:val="0065387D"/>
    <w:rsid w:val="00653B95"/>
    <w:rsid w:val="00655DE1"/>
    <w:rsid w:val="0065617B"/>
    <w:rsid w:val="0065653D"/>
    <w:rsid w:val="006566BA"/>
    <w:rsid w:val="00656A87"/>
    <w:rsid w:val="00656CE3"/>
    <w:rsid w:val="00656F1C"/>
    <w:rsid w:val="00657315"/>
    <w:rsid w:val="006604B4"/>
    <w:rsid w:val="006609AE"/>
    <w:rsid w:val="006615A0"/>
    <w:rsid w:val="00663FDE"/>
    <w:rsid w:val="006642CF"/>
    <w:rsid w:val="00667F46"/>
    <w:rsid w:val="006709B9"/>
    <w:rsid w:val="00670B82"/>
    <w:rsid w:val="00672084"/>
    <w:rsid w:val="00672412"/>
    <w:rsid w:val="0067276D"/>
    <w:rsid w:val="00672DCD"/>
    <w:rsid w:val="00673ED5"/>
    <w:rsid w:val="006751AF"/>
    <w:rsid w:val="006765F3"/>
    <w:rsid w:val="00676C13"/>
    <w:rsid w:val="00676EF0"/>
    <w:rsid w:val="006779EC"/>
    <w:rsid w:val="006806E3"/>
    <w:rsid w:val="00682561"/>
    <w:rsid w:val="0068324A"/>
    <w:rsid w:val="00683876"/>
    <w:rsid w:val="0068418E"/>
    <w:rsid w:val="006846CE"/>
    <w:rsid w:val="00691148"/>
    <w:rsid w:val="00691F87"/>
    <w:rsid w:val="00692E66"/>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5CBA"/>
    <w:rsid w:val="006A5DB2"/>
    <w:rsid w:val="006A643A"/>
    <w:rsid w:val="006A75D0"/>
    <w:rsid w:val="006B11D1"/>
    <w:rsid w:val="006B1ADA"/>
    <w:rsid w:val="006B1CAF"/>
    <w:rsid w:val="006B3AA8"/>
    <w:rsid w:val="006B4354"/>
    <w:rsid w:val="006B4924"/>
    <w:rsid w:val="006B611A"/>
    <w:rsid w:val="006B61A3"/>
    <w:rsid w:val="006B6F36"/>
    <w:rsid w:val="006B7040"/>
    <w:rsid w:val="006B718F"/>
    <w:rsid w:val="006B72FF"/>
    <w:rsid w:val="006C1156"/>
    <w:rsid w:val="006C13F1"/>
    <w:rsid w:val="006C19E9"/>
    <w:rsid w:val="006C1ED7"/>
    <w:rsid w:val="006C2146"/>
    <w:rsid w:val="006C448D"/>
    <w:rsid w:val="006C4CBF"/>
    <w:rsid w:val="006C503E"/>
    <w:rsid w:val="006C690F"/>
    <w:rsid w:val="006C74A4"/>
    <w:rsid w:val="006D1B44"/>
    <w:rsid w:val="006D1FAD"/>
    <w:rsid w:val="006D29D5"/>
    <w:rsid w:val="006D2FFB"/>
    <w:rsid w:val="006D38F1"/>
    <w:rsid w:val="006D3FD8"/>
    <w:rsid w:val="006D4EA9"/>
    <w:rsid w:val="006D584D"/>
    <w:rsid w:val="006D58C4"/>
    <w:rsid w:val="006D6720"/>
    <w:rsid w:val="006E1747"/>
    <w:rsid w:val="006E1C73"/>
    <w:rsid w:val="006E1F7F"/>
    <w:rsid w:val="006E32F4"/>
    <w:rsid w:val="006E3706"/>
    <w:rsid w:val="006E4564"/>
    <w:rsid w:val="006E4ED1"/>
    <w:rsid w:val="006E4F05"/>
    <w:rsid w:val="006E561F"/>
    <w:rsid w:val="006E5D47"/>
    <w:rsid w:val="006E6DE8"/>
    <w:rsid w:val="006F0323"/>
    <w:rsid w:val="006F13C1"/>
    <w:rsid w:val="006F1A15"/>
    <w:rsid w:val="006F2715"/>
    <w:rsid w:val="006F27A3"/>
    <w:rsid w:val="006F2B35"/>
    <w:rsid w:val="006F42B9"/>
    <w:rsid w:val="006F5BCA"/>
    <w:rsid w:val="006F648C"/>
    <w:rsid w:val="006F6845"/>
    <w:rsid w:val="006F7748"/>
    <w:rsid w:val="006F78DE"/>
    <w:rsid w:val="006F7998"/>
    <w:rsid w:val="00700268"/>
    <w:rsid w:val="00701C4B"/>
    <w:rsid w:val="00701DE7"/>
    <w:rsid w:val="0070225B"/>
    <w:rsid w:val="00702BC6"/>
    <w:rsid w:val="00702FE3"/>
    <w:rsid w:val="007049DE"/>
    <w:rsid w:val="007071B9"/>
    <w:rsid w:val="00707488"/>
    <w:rsid w:val="0070752A"/>
    <w:rsid w:val="00707536"/>
    <w:rsid w:val="00710F91"/>
    <w:rsid w:val="00711C8B"/>
    <w:rsid w:val="00712099"/>
    <w:rsid w:val="00712541"/>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33B7"/>
    <w:rsid w:val="00723B26"/>
    <w:rsid w:val="00723F6A"/>
    <w:rsid w:val="0072608A"/>
    <w:rsid w:val="007263D3"/>
    <w:rsid w:val="0073035D"/>
    <w:rsid w:val="007308CE"/>
    <w:rsid w:val="00730E34"/>
    <w:rsid w:val="007311DF"/>
    <w:rsid w:val="00731255"/>
    <w:rsid w:val="00731847"/>
    <w:rsid w:val="007319E5"/>
    <w:rsid w:val="0073316E"/>
    <w:rsid w:val="00733701"/>
    <w:rsid w:val="00734C83"/>
    <w:rsid w:val="007357FE"/>
    <w:rsid w:val="0073624F"/>
    <w:rsid w:val="00740E38"/>
    <w:rsid w:val="00742DBB"/>
    <w:rsid w:val="007432E3"/>
    <w:rsid w:val="0074415B"/>
    <w:rsid w:val="007451AF"/>
    <w:rsid w:val="00745DAB"/>
    <w:rsid w:val="007462BB"/>
    <w:rsid w:val="00747DB2"/>
    <w:rsid w:val="007502D0"/>
    <w:rsid w:val="00753E9D"/>
    <w:rsid w:val="0075542D"/>
    <w:rsid w:val="0075727F"/>
    <w:rsid w:val="00757346"/>
    <w:rsid w:val="00760FB6"/>
    <w:rsid w:val="007613D8"/>
    <w:rsid w:val="00762DB9"/>
    <w:rsid w:val="007640E8"/>
    <w:rsid w:val="0076497A"/>
    <w:rsid w:val="00764BBA"/>
    <w:rsid w:val="00764F34"/>
    <w:rsid w:val="00765A4A"/>
    <w:rsid w:val="007662D9"/>
    <w:rsid w:val="00771584"/>
    <w:rsid w:val="00771A06"/>
    <w:rsid w:val="00772183"/>
    <w:rsid w:val="0077233C"/>
    <w:rsid w:val="00772BBE"/>
    <w:rsid w:val="00773307"/>
    <w:rsid w:val="0077338A"/>
    <w:rsid w:val="00776BBB"/>
    <w:rsid w:val="00776F7B"/>
    <w:rsid w:val="0077743A"/>
    <w:rsid w:val="00777662"/>
    <w:rsid w:val="00777F5C"/>
    <w:rsid w:val="007801B4"/>
    <w:rsid w:val="007810D7"/>
    <w:rsid w:val="00781B05"/>
    <w:rsid w:val="00782B07"/>
    <w:rsid w:val="00785DC7"/>
    <w:rsid w:val="0078772A"/>
    <w:rsid w:val="00791146"/>
    <w:rsid w:val="007928C7"/>
    <w:rsid w:val="00792C5E"/>
    <w:rsid w:val="00794B78"/>
    <w:rsid w:val="00794EAD"/>
    <w:rsid w:val="0079551A"/>
    <w:rsid w:val="007965F6"/>
    <w:rsid w:val="007967D5"/>
    <w:rsid w:val="00796D1C"/>
    <w:rsid w:val="007A02B9"/>
    <w:rsid w:val="007A37A8"/>
    <w:rsid w:val="007A416A"/>
    <w:rsid w:val="007A574A"/>
    <w:rsid w:val="007A68F9"/>
    <w:rsid w:val="007A7115"/>
    <w:rsid w:val="007A7559"/>
    <w:rsid w:val="007A7AAB"/>
    <w:rsid w:val="007A7FB9"/>
    <w:rsid w:val="007B09D4"/>
    <w:rsid w:val="007B1483"/>
    <w:rsid w:val="007B171C"/>
    <w:rsid w:val="007B1E8C"/>
    <w:rsid w:val="007B3D32"/>
    <w:rsid w:val="007B58AA"/>
    <w:rsid w:val="007C1FD5"/>
    <w:rsid w:val="007C268B"/>
    <w:rsid w:val="007C3BBE"/>
    <w:rsid w:val="007C3D79"/>
    <w:rsid w:val="007C62BB"/>
    <w:rsid w:val="007C6D53"/>
    <w:rsid w:val="007C71C7"/>
    <w:rsid w:val="007D05F7"/>
    <w:rsid w:val="007D06F0"/>
    <w:rsid w:val="007D16FA"/>
    <w:rsid w:val="007D2125"/>
    <w:rsid w:val="007D2316"/>
    <w:rsid w:val="007D31D7"/>
    <w:rsid w:val="007D360D"/>
    <w:rsid w:val="007D3C37"/>
    <w:rsid w:val="007D596B"/>
    <w:rsid w:val="007D6314"/>
    <w:rsid w:val="007D64BA"/>
    <w:rsid w:val="007D6BD2"/>
    <w:rsid w:val="007D701F"/>
    <w:rsid w:val="007D7DD1"/>
    <w:rsid w:val="007E0FD2"/>
    <w:rsid w:val="007E1CFA"/>
    <w:rsid w:val="007E3B0E"/>
    <w:rsid w:val="007E3C1A"/>
    <w:rsid w:val="007E3D9E"/>
    <w:rsid w:val="007E41C0"/>
    <w:rsid w:val="007E445D"/>
    <w:rsid w:val="007E4D31"/>
    <w:rsid w:val="007E5884"/>
    <w:rsid w:val="007E5B36"/>
    <w:rsid w:val="007E5BC9"/>
    <w:rsid w:val="007E7D69"/>
    <w:rsid w:val="007F071F"/>
    <w:rsid w:val="007F0A31"/>
    <w:rsid w:val="007F0C52"/>
    <w:rsid w:val="007F0C6D"/>
    <w:rsid w:val="007F1204"/>
    <w:rsid w:val="007F13BE"/>
    <w:rsid w:val="007F1C10"/>
    <w:rsid w:val="007F230A"/>
    <w:rsid w:val="007F3424"/>
    <w:rsid w:val="007F4BF7"/>
    <w:rsid w:val="007F5067"/>
    <w:rsid w:val="007F5874"/>
    <w:rsid w:val="007F64F0"/>
    <w:rsid w:val="007F7366"/>
    <w:rsid w:val="007F7C27"/>
    <w:rsid w:val="007F7D93"/>
    <w:rsid w:val="0080192E"/>
    <w:rsid w:val="00801BD7"/>
    <w:rsid w:val="00801C03"/>
    <w:rsid w:val="00801FCC"/>
    <w:rsid w:val="00802A33"/>
    <w:rsid w:val="00802D9D"/>
    <w:rsid w:val="00803007"/>
    <w:rsid w:val="00803714"/>
    <w:rsid w:val="00803E0C"/>
    <w:rsid w:val="008046DA"/>
    <w:rsid w:val="00806950"/>
    <w:rsid w:val="00807093"/>
    <w:rsid w:val="0080739B"/>
    <w:rsid w:val="008103B7"/>
    <w:rsid w:val="00810BF3"/>
    <w:rsid w:val="00811355"/>
    <w:rsid w:val="008149EC"/>
    <w:rsid w:val="00814DB7"/>
    <w:rsid w:val="008201DA"/>
    <w:rsid w:val="008216FC"/>
    <w:rsid w:val="008231B0"/>
    <w:rsid w:val="00823299"/>
    <w:rsid w:val="008235D6"/>
    <w:rsid w:val="00825830"/>
    <w:rsid w:val="0082798B"/>
    <w:rsid w:val="00827E69"/>
    <w:rsid w:val="00830316"/>
    <w:rsid w:val="0083055F"/>
    <w:rsid w:val="008306FC"/>
    <w:rsid w:val="0083089C"/>
    <w:rsid w:val="00831221"/>
    <w:rsid w:val="00831B8E"/>
    <w:rsid w:val="00831CAA"/>
    <w:rsid w:val="00832BD7"/>
    <w:rsid w:val="008340B1"/>
    <w:rsid w:val="00835961"/>
    <w:rsid w:val="00835F9E"/>
    <w:rsid w:val="00836DA4"/>
    <w:rsid w:val="00836DF3"/>
    <w:rsid w:val="00837528"/>
    <w:rsid w:val="008405C4"/>
    <w:rsid w:val="00840D72"/>
    <w:rsid w:val="008414FE"/>
    <w:rsid w:val="00841A44"/>
    <w:rsid w:val="008428C5"/>
    <w:rsid w:val="00842F4C"/>
    <w:rsid w:val="0084321B"/>
    <w:rsid w:val="00844900"/>
    <w:rsid w:val="00846A50"/>
    <w:rsid w:val="008476F2"/>
    <w:rsid w:val="008477FF"/>
    <w:rsid w:val="00847929"/>
    <w:rsid w:val="00847D1E"/>
    <w:rsid w:val="008500A2"/>
    <w:rsid w:val="00851E12"/>
    <w:rsid w:val="00852437"/>
    <w:rsid w:val="00852B75"/>
    <w:rsid w:val="00852BC5"/>
    <w:rsid w:val="00853024"/>
    <w:rsid w:val="00853474"/>
    <w:rsid w:val="00853E20"/>
    <w:rsid w:val="00853E2D"/>
    <w:rsid w:val="008549D8"/>
    <w:rsid w:val="00855954"/>
    <w:rsid w:val="00855D0B"/>
    <w:rsid w:val="00856562"/>
    <w:rsid w:val="008571F8"/>
    <w:rsid w:val="00860DCC"/>
    <w:rsid w:val="00861843"/>
    <w:rsid w:val="00862133"/>
    <w:rsid w:val="00863121"/>
    <w:rsid w:val="00863EC3"/>
    <w:rsid w:val="00864095"/>
    <w:rsid w:val="008640B2"/>
    <w:rsid w:val="008648EC"/>
    <w:rsid w:val="008649C9"/>
    <w:rsid w:val="0086704B"/>
    <w:rsid w:val="00867C9E"/>
    <w:rsid w:val="00870CD8"/>
    <w:rsid w:val="00874C58"/>
    <w:rsid w:val="00875B1A"/>
    <w:rsid w:val="008765BA"/>
    <w:rsid w:val="00877629"/>
    <w:rsid w:val="008778D2"/>
    <w:rsid w:val="00881EF4"/>
    <w:rsid w:val="00882489"/>
    <w:rsid w:val="00882ED1"/>
    <w:rsid w:val="00884A29"/>
    <w:rsid w:val="008853F0"/>
    <w:rsid w:val="008867E4"/>
    <w:rsid w:val="0088757D"/>
    <w:rsid w:val="00887634"/>
    <w:rsid w:val="00890B65"/>
    <w:rsid w:val="00890FED"/>
    <w:rsid w:val="00891412"/>
    <w:rsid w:val="00891761"/>
    <w:rsid w:val="0089193F"/>
    <w:rsid w:val="008922FC"/>
    <w:rsid w:val="00892CF3"/>
    <w:rsid w:val="008942BD"/>
    <w:rsid w:val="008942C0"/>
    <w:rsid w:val="00894A42"/>
    <w:rsid w:val="008952BC"/>
    <w:rsid w:val="00895A51"/>
    <w:rsid w:val="0089661D"/>
    <w:rsid w:val="008969C6"/>
    <w:rsid w:val="00896EFB"/>
    <w:rsid w:val="008978A4"/>
    <w:rsid w:val="008A02A7"/>
    <w:rsid w:val="008A1BD8"/>
    <w:rsid w:val="008A2250"/>
    <w:rsid w:val="008A26A1"/>
    <w:rsid w:val="008A2BDE"/>
    <w:rsid w:val="008A4FC6"/>
    <w:rsid w:val="008A5B79"/>
    <w:rsid w:val="008A67DD"/>
    <w:rsid w:val="008A7470"/>
    <w:rsid w:val="008B1172"/>
    <w:rsid w:val="008B1364"/>
    <w:rsid w:val="008B1840"/>
    <w:rsid w:val="008B2733"/>
    <w:rsid w:val="008B47AA"/>
    <w:rsid w:val="008B51F7"/>
    <w:rsid w:val="008B596E"/>
    <w:rsid w:val="008B5A68"/>
    <w:rsid w:val="008B7BC2"/>
    <w:rsid w:val="008C07C8"/>
    <w:rsid w:val="008C0D69"/>
    <w:rsid w:val="008C111E"/>
    <w:rsid w:val="008C16E9"/>
    <w:rsid w:val="008C1860"/>
    <w:rsid w:val="008C239F"/>
    <w:rsid w:val="008C3014"/>
    <w:rsid w:val="008C56D9"/>
    <w:rsid w:val="008C5C87"/>
    <w:rsid w:val="008C5D37"/>
    <w:rsid w:val="008C6C12"/>
    <w:rsid w:val="008C6EF3"/>
    <w:rsid w:val="008D0C42"/>
    <w:rsid w:val="008D0EDD"/>
    <w:rsid w:val="008D17CE"/>
    <w:rsid w:val="008D1DFF"/>
    <w:rsid w:val="008D25BE"/>
    <w:rsid w:val="008D28BF"/>
    <w:rsid w:val="008D5067"/>
    <w:rsid w:val="008D520F"/>
    <w:rsid w:val="008D6223"/>
    <w:rsid w:val="008D64E2"/>
    <w:rsid w:val="008D6A0A"/>
    <w:rsid w:val="008D7026"/>
    <w:rsid w:val="008D7953"/>
    <w:rsid w:val="008E0E08"/>
    <w:rsid w:val="008E1CF1"/>
    <w:rsid w:val="008E1EA4"/>
    <w:rsid w:val="008E2041"/>
    <w:rsid w:val="008E23F9"/>
    <w:rsid w:val="008E3581"/>
    <w:rsid w:val="008E3F7D"/>
    <w:rsid w:val="008E4D5A"/>
    <w:rsid w:val="008E6BCA"/>
    <w:rsid w:val="008F096B"/>
    <w:rsid w:val="008F0C73"/>
    <w:rsid w:val="008F0CA9"/>
    <w:rsid w:val="008F0DE6"/>
    <w:rsid w:val="008F1996"/>
    <w:rsid w:val="008F5177"/>
    <w:rsid w:val="008F5CAD"/>
    <w:rsid w:val="008F5F5A"/>
    <w:rsid w:val="008F724A"/>
    <w:rsid w:val="0090026D"/>
    <w:rsid w:val="00900270"/>
    <w:rsid w:val="009005A8"/>
    <w:rsid w:val="00900634"/>
    <w:rsid w:val="00901EA8"/>
    <w:rsid w:val="009026B3"/>
    <w:rsid w:val="009031F2"/>
    <w:rsid w:val="00903D80"/>
    <w:rsid w:val="00905C6A"/>
    <w:rsid w:val="009104B0"/>
    <w:rsid w:val="00910830"/>
    <w:rsid w:val="00910A08"/>
    <w:rsid w:val="0091344D"/>
    <w:rsid w:val="00913461"/>
    <w:rsid w:val="00913A93"/>
    <w:rsid w:val="00913D19"/>
    <w:rsid w:val="009151C4"/>
    <w:rsid w:val="00916A25"/>
    <w:rsid w:val="00920525"/>
    <w:rsid w:val="009211B9"/>
    <w:rsid w:val="00921709"/>
    <w:rsid w:val="00922248"/>
    <w:rsid w:val="00922284"/>
    <w:rsid w:val="009225BC"/>
    <w:rsid w:val="00922C60"/>
    <w:rsid w:val="00922DBA"/>
    <w:rsid w:val="009230C2"/>
    <w:rsid w:val="009241A6"/>
    <w:rsid w:val="00924551"/>
    <w:rsid w:val="00926A79"/>
    <w:rsid w:val="00926EB4"/>
    <w:rsid w:val="00926F70"/>
    <w:rsid w:val="00931802"/>
    <w:rsid w:val="00932DB0"/>
    <w:rsid w:val="0093409C"/>
    <w:rsid w:val="00934339"/>
    <w:rsid w:val="009345F6"/>
    <w:rsid w:val="00934E35"/>
    <w:rsid w:val="00935051"/>
    <w:rsid w:val="00937339"/>
    <w:rsid w:val="0093761F"/>
    <w:rsid w:val="00940A0C"/>
    <w:rsid w:val="00940E51"/>
    <w:rsid w:val="0094116D"/>
    <w:rsid w:val="009424AE"/>
    <w:rsid w:val="009425D8"/>
    <w:rsid w:val="0094289A"/>
    <w:rsid w:val="00942E18"/>
    <w:rsid w:val="009433F5"/>
    <w:rsid w:val="00944C96"/>
    <w:rsid w:val="00945208"/>
    <w:rsid w:val="00946B2F"/>
    <w:rsid w:val="00947881"/>
    <w:rsid w:val="00952630"/>
    <w:rsid w:val="00953076"/>
    <w:rsid w:val="009535CD"/>
    <w:rsid w:val="0095479E"/>
    <w:rsid w:val="009564DC"/>
    <w:rsid w:val="00960555"/>
    <w:rsid w:val="00960758"/>
    <w:rsid w:val="009608D9"/>
    <w:rsid w:val="00962546"/>
    <w:rsid w:val="009625B8"/>
    <w:rsid w:val="009648CE"/>
    <w:rsid w:val="00965C24"/>
    <w:rsid w:val="009673BA"/>
    <w:rsid w:val="009676FA"/>
    <w:rsid w:val="009706E4"/>
    <w:rsid w:val="00971842"/>
    <w:rsid w:val="00971F98"/>
    <w:rsid w:val="00974E5E"/>
    <w:rsid w:val="00975E31"/>
    <w:rsid w:val="00977430"/>
    <w:rsid w:val="00977F7A"/>
    <w:rsid w:val="009802B0"/>
    <w:rsid w:val="00980337"/>
    <w:rsid w:val="00980F9F"/>
    <w:rsid w:val="00981E5E"/>
    <w:rsid w:val="009831D3"/>
    <w:rsid w:val="00984040"/>
    <w:rsid w:val="00984A58"/>
    <w:rsid w:val="009854C5"/>
    <w:rsid w:val="00985627"/>
    <w:rsid w:val="009877AA"/>
    <w:rsid w:val="00987D17"/>
    <w:rsid w:val="00992120"/>
    <w:rsid w:val="00992363"/>
    <w:rsid w:val="009936FB"/>
    <w:rsid w:val="0099481B"/>
    <w:rsid w:val="00995CBA"/>
    <w:rsid w:val="00996FD0"/>
    <w:rsid w:val="009975FB"/>
    <w:rsid w:val="009A0F3A"/>
    <w:rsid w:val="009A19FD"/>
    <w:rsid w:val="009A1B01"/>
    <w:rsid w:val="009A31F7"/>
    <w:rsid w:val="009A42C8"/>
    <w:rsid w:val="009A488B"/>
    <w:rsid w:val="009A6B1C"/>
    <w:rsid w:val="009A6E74"/>
    <w:rsid w:val="009A77F4"/>
    <w:rsid w:val="009A7E03"/>
    <w:rsid w:val="009B041F"/>
    <w:rsid w:val="009B104E"/>
    <w:rsid w:val="009B2A66"/>
    <w:rsid w:val="009B2E39"/>
    <w:rsid w:val="009B3DB1"/>
    <w:rsid w:val="009B4D57"/>
    <w:rsid w:val="009B5417"/>
    <w:rsid w:val="009B5C35"/>
    <w:rsid w:val="009B5CD3"/>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37"/>
    <w:rsid w:val="009D7179"/>
    <w:rsid w:val="009E0C1F"/>
    <w:rsid w:val="009E15EC"/>
    <w:rsid w:val="009E1900"/>
    <w:rsid w:val="009E1E6F"/>
    <w:rsid w:val="009E2ADD"/>
    <w:rsid w:val="009E2DBA"/>
    <w:rsid w:val="009E2E38"/>
    <w:rsid w:val="009F0951"/>
    <w:rsid w:val="009F0A77"/>
    <w:rsid w:val="009F1726"/>
    <w:rsid w:val="009F2210"/>
    <w:rsid w:val="009F280A"/>
    <w:rsid w:val="009F45C8"/>
    <w:rsid w:val="009F55C8"/>
    <w:rsid w:val="009F566A"/>
    <w:rsid w:val="009F5732"/>
    <w:rsid w:val="009F5776"/>
    <w:rsid w:val="009F58E6"/>
    <w:rsid w:val="009F73A1"/>
    <w:rsid w:val="00A01571"/>
    <w:rsid w:val="00A01739"/>
    <w:rsid w:val="00A025E6"/>
    <w:rsid w:val="00A04DB3"/>
    <w:rsid w:val="00A05323"/>
    <w:rsid w:val="00A0659C"/>
    <w:rsid w:val="00A06A42"/>
    <w:rsid w:val="00A12078"/>
    <w:rsid w:val="00A14296"/>
    <w:rsid w:val="00A1515C"/>
    <w:rsid w:val="00A15ED9"/>
    <w:rsid w:val="00A16292"/>
    <w:rsid w:val="00A163CF"/>
    <w:rsid w:val="00A17454"/>
    <w:rsid w:val="00A22173"/>
    <w:rsid w:val="00A22CD0"/>
    <w:rsid w:val="00A22FA0"/>
    <w:rsid w:val="00A23BC6"/>
    <w:rsid w:val="00A24EBE"/>
    <w:rsid w:val="00A25172"/>
    <w:rsid w:val="00A25268"/>
    <w:rsid w:val="00A25852"/>
    <w:rsid w:val="00A25B55"/>
    <w:rsid w:val="00A318ED"/>
    <w:rsid w:val="00A31C4F"/>
    <w:rsid w:val="00A31D11"/>
    <w:rsid w:val="00A32E69"/>
    <w:rsid w:val="00A34592"/>
    <w:rsid w:val="00A35553"/>
    <w:rsid w:val="00A35DBD"/>
    <w:rsid w:val="00A4137A"/>
    <w:rsid w:val="00A414E6"/>
    <w:rsid w:val="00A41C6D"/>
    <w:rsid w:val="00A42070"/>
    <w:rsid w:val="00A42BB8"/>
    <w:rsid w:val="00A437FE"/>
    <w:rsid w:val="00A44125"/>
    <w:rsid w:val="00A455DD"/>
    <w:rsid w:val="00A459CD"/>
    <w:rsid w:val="00A459EA"/>
    <w:rsid w:val="00A45E5F"/>
    <w:rsid w:val="00A46C7A"/>
    <w:rsid w:val="00A470F9"/>
    <w:rsid w:val="00A47566"/>
    <w:rsid w:val="00A51905"/>
    <w:rsid w:val="00A53478"/>
    <w:rsid w:val="00A53C94"/>
    <w:rsid w:val="00A545B8"/>
    <w:rsid w:val="00A54E07"/>
    <w:rsid w:val="00A55056"/>
    <w:rsid w:val="00A56266"/>
    <w:rsid w:val="00A571DC"/>
    <w:rsid w:val="00A60261"/>
    <w:rsid w:val="00A6031C"/>
    <w:rsid w:val="00A62852"/>
    <w:rsid w:val="00A62AD8"/>
    <w:rsid w:val="00A62B0C"/>
    <w:rsid w:val="00A63F58"/>
    <w:rsid w:val="00A650DA"/>
    <w:rsid w:val="00A661DE"/>
    <w:rsid w:val="00A66BA1"/>
    <w:rsid w:val="00A672F0"/>
    <w:rsid w:val="00A705C3"/>
    <w:rsid w:val="00A71733"/>
    <w:rsid w:val="00A71FB4"/>
    <w:rsid w:val="00A727D0"/>
    <w:rsid w:val="00A749A9"/>
    <w:rsid w:val="00A74F18"/>
    <w:rsid w:val="00A7598B"/>
    <w:rsid w:val="00A759A6"/>
    <w:rsid w:val="00A76139"/>
    <w:rsid w:val="00A76337"/>
    <w:rsid w:val="00A80B26"/>
    <w:rsid w:val="00A81876"/>
    <w:rsid w:val="00A82B52"/>
    <w:rsid w:val="00A83067"/>
    <w:rsid w:val="00A834FC"/>
    <w:rsid w:val="00A83D51"/>
    <w:rsid w:val="00A84501"/>
    <w:rsid w:val="00A84D22"/>
    <w:rsid w:val="00A85AF1"/>
    <w:rsid w:val="00A86D86"/>
    <w:rsid w:val="00A90828"/>
    <w:rsid w:val="00A908BC"/>
    <w:rsid w:val="00A909F5"/>
    <w:rsid w:val="00A9253B"/>
    <w:rsid w:val="00A974DC"/>
    <w:rsid w:val="00A97BBB"/>
    <w:rsid w:val="00AA0F95"/>
    <w:rsid w:val="00AA10E7"/>
    <w:rsid w:val="00AA168E"/>
    <w:rsid w:val="00AA1A4C"/>
    <w:rsid w:val="00AA2A0E"/>
    <w:rsid w:val="00AA381C"/>
    <w:rsid w:val="00AA40D4"/>
    <w:rsid w:val="00AA546F"/>
    <w:rsid w:val="00AA684A"/>
    <w:rsid w:val="00AA6D5F"/>
    <w:rsid w:val="00AA787F"/>
    <w:rsid w:val="00AA78A5"/>
    <w:rsid w:val="00AA7A98"/>
    <w:rsid w:val="00AA7D17"/>
    <w:rsid w:val="00AB1365"/>
    <w:rsid w:val="00AB1A2E"/>
    <w:rsid w:val="00AB1E14"/>
    <w:rsid w:val="00AB21E5"/>
    <w:rsid w:val="00AB3CC1"/>
    <w:rsid w:val="00AB3DB2"/>
    <w:rsid w:val="00AB6115"/>
    <w:rsid w:val="00AB6811"/>
    <w:rsid w:val="00AB6D8E"/>
    <w:rsid w:val="00AC2270"/>
    <w:rsid w:val="00AC4913"/>
    <w:rsid w:val="00AC548A"/>
    <w:rsid w:val="00AC78C5"/>
    <w:rsid w:val="00AD0B9E"/>
    <w:rsid w:val="00AD128E"/>
    <w:rsid w:val="00AD48BD"/>
    <w:rsid w:val="00AD6ADA"/>
    <w:rsid w:val="00AD6C9A"/>
    <w:rsid w:val="00AD7FF9"/>
    <w:rsid w:val="00AE123F"/>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5BDE"/>
    <w:rsid w:val="00AF6EC5"/>
    <w:rsid w:val="00AF728C"/>
    <w:rsid w:val="00AF7940"/>
    <w:rsid w:val="00AF7D44"/>
    <w:rsid w:val="00AF7FDC"/>
    <w:rsid w:val="00B00732"/>
    <w:rsid w:val="00B00C16"/>
    <w:rsid w:val="00B00CCF"/>
    <w:rsid w:val="00B017FC"/>
    <w:rsid w:val="00B018B6"/>
    <w:rsid w:val="00B01ACD"/>
    <w:rsid w:val="00B02A10"/>
    <w:rsid w:val="00B0345F"/>
    <w:rsid w:val="00B03ACE"/>
    <w:rsid w:val="00B048AD"/>
    <w:rsid w:val="00B069DF"/>
    <w:rsid w:val="00B077B4"/>
    <w:rsid w:val="00B07845"/>
    <w:rsid w:val="00B07EF2"/>
    <w:rsid w:val="00B1005E"/>
    <w:rsid w:val="00B10669"/>
    <w:rsid w:val="00B10A81"/>
    <w:rsid w:val="00B12574"/>
    <w:rsid w:val="00B12C90"/>
    <w:rsid w:val="00B13E2D"/>
    <w:rsid w:val="00B1445F"/>
    <w:rsid w:val="00B1537E"/>
    <w:rsid w:val="00B1593E"/>
    <w:rsid w:val="00B15FCC"/>
    <w:rsid w:val="00B16DE0"/>
    <w:rsid w:val="00B20E06"/>
    <w:rsid w:val="00B214AF"/>
    <w:rsid w:val="00B217C9"/>
    <w:rsid w:val="00B21E40"/>
    <w:rsid w:val="00B24A4B"/>
    <w:rsid w:val="00B26028"/>
    <w:rsid w:val="00B26CC5"/>
    <w:rsid w:val="00B3069D"/>
    <w:rsid w:val="00B30C03"/>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6BCC"/>
    <w:rsid w:val="00B47575"/>
    <w:rsid w:val="00B47859"/>
    <w:rsid w:val="00B52B0C"/>
    <w:rsid w:val="00B53348"/>
    <w:rsid w:val="00B54404"/>
    <w:rsid w:val="00B5440B"/>
    <w:rsid w:val="00B549F6"/>
    <w:rsid w:val="00B57A4B"/>
    <w:rsid w:val="00B60377"/>
    <w:rsid w:val="00B60436"/>
    <w:rsid w:val="00B60DC5"/>
    <w:rsid w:val="00B61E8B"/>
    <w:rsid w:val="00B621F6"/>
    <w:rsid w:val="00B624E3"/>
    <w:rsid w:val="00B637C8"/>
    <w:rsid w:val="00B63F5B"/>
    <w:rsid w:val="00B65DC6"/>
    <w:rsid w:val="00B66D1E"/>
    <w:rsid w:val="00B670F2"/>
    <w:rsid w:val="00B67CFE"/>
    <w:rsid w:val="00B705F1"/>
    <w:rsid w:val="00B71392"/>
    <w:rsid w:val="00B7215F"/>
    <w:rsid w:val="00B722D9"/>
    <w:rsid w:val="00B72C3F"/>
    <w:rsid w:val="00B72E37"/>
    <w:rsid w:val="00B72F48"/>
    <w:rsid w:val="00B73AF4"/>
    <w:rsid w:val="00B73B24"/>
    <w:rsid w:val="00B748CB"/>
    <w:rsid w:val="00B74A3E"/>
    <w:rsid w:val="00B74C77"/>
    <w:rsid w:val="00B75678"/>
    <w:rsid w:val="00B75C37"/>
    <w:rsid w:val="00B76436"/>
    <w:rsid w:val="00B77E6B"/>
    <w:rsid w:val="00B80512"/>
    <w:rsid w:val="00B84AF2"/>
    <w:rsid w:val="00B84C47"/>
    <w:rsid w:val="00B8534C"/>
    <w:rsid w:val="00B858D3"/>
    <w:rsid w:val="00B86302"/>
    <w:rsid w:val="00B868CA"/>
    <w:rsid w:val="00B8767E"/>
    <w:rsid w:val="00B87A5B"/>
    <w:rsid w:val="00B902AF"/>
    <w:rsid w:val="00B908A0"/>
    <w:rsid w:val="00B909A0"/>
    <w:rsid w:val="00B91CF9"/>
    <w:rsid w:val="00B9318D"/>
    <w:rsid w:val="00B935DF"/>
    <w:rsid w:val="00B93F6C"/>
    <w:rsid w:val="00B942D7"/>
    <w:rsid w:val="00B9486E"/>
    <w:rsid w:val="00B95567"/>
    <w:rsid w:val="00B955AF"/>
    <w:rsid w:val="00B96730"/>
    <w:rsid w:val="00B97082"/>
    <w:rsid w:val="00B977EA"/>
    <w:rsid w:val="00BA05A1"/>
    <w:rsid w:val="00BA061B"/>
    <w:rsid w:val="00BA0636"/>
    <w:rsid w:val="00BA09CA"/>
    <w:rsid w:val="00BA15F7"/>
    <w:rsid w:val="00BA1DE2"/>
    <w:rsid w:val="00BA1EFB"/>
    <w:rsid w:val="00BA203E"/>
    <w:rsid w:val="00BA239C"/>
    <w:rsid w:val="00BA3B47"/>
    <w:rsid w:val="00BA3ECA"/>
    <w:rsid w:val="00BA5198"/>
    <w:rsid w:val="00BA52B7"/>
    <w:rsid w:val="00BA6EBF"/>
    <w:rsid w:val="00BA7699"/>
    <w:rsid w:val="00BA7C6B"/>
    <w:rsid w:val="00BB1E98"/>
    <w:rsid w:val="00BB2EBF"/>
    <w:rsid w:val="00BB3453"/>
    <w:rsid w:val="00BB34D2"/>
    <w:rsid w:val="00BB6EA4"/>
    <w:rsid w:val="00BB7300"/>
    <w:rsid w:val="00BB73B8"/>
    <w:rsid w:val="00BB73D7"/>
    <w:rsid w:val="00BB757D"/>
    <w:rsid w:val="00BB79EA"/>
    <w:rsid w:val="00BC04D6"/>
    <w:rsid w:val="00BC31D0"/>
    <w:rsid w:val="00BC353D"/>
    <w:rsid w:val="00BC3662"/>
    <w:rsid w:val="00BC4AF9"/>
    <w:rsid w:val="00BC5494"/>
    <w:rsid w:val="00BC58A6"/>
    <w:rsid w:val="00BD1ED2"/>
    <w:rsid w:val="00BD2566"/>
    <w:rsid w:val="00BD2BDE"/>
    <w:rsid w:val="00BD4F6F"/>
    <w:rsid w:val="00BD728F"/>
    <w:rsid w:val="00BD7586"/>
    <w:rsid w:val="00BE09AD"/>
    <w:rsid w:val="00BE1053"/>
    <w:rsid w:val="00BE1799"/>
    <w:rsid w:val="00BE1F9B"/>
    <w:rsid w:val="00BE3AD5"/>
    <w:rsid w:val="00BE3C32"/>
    <w:rsid w:val="00BE4919"/>
    <w:rsid w:val="00BE4C27"/>
    <w:rsid w:val="00BE6C40"/>
    <w:rsid w:val="00BF1EB9"/>
    <w:rsid w:val="00BF46A9"/>
    <w:rsid w:val="00BF4928"/>
    <w:rsid w:val="00BF761E"/>
    <w:rsid w:val="00C004A9"/>
    <w:rsid w:val="00C0080A"/>
    <w:rsid w:val="00C00A96"/>
    <w:rsid w:val="00C02317"/>
    <w:rsid w:val="00C03A49"/>
    <w:rsid w:val="00C04FDE"/>
    <w:rsid w:val="00C05F7A"/>
    <w:rsid w:val="00C07FE4"/>
    <w:rsid w:val="00C10323"/>
    <w:rsid w:val="00C108E8"/>
    <w:rsid w:val="00C1108C"/>
    <w:rsid w:val="00C11137"/>
    <w:rsid w:val="00C116F4"/>
    <w:rsid w:val="00C12DEB"/>
    <w:rsid w:val="00C13056"/>
    <w:rsid w:val="00C13813"/>
    <w:rsid w:val="00C1477E"/>
    <w:rsid w:val="00C14BC1"/>
    <w:rsid w:val="00C15060"/>
    <w:rsid w:val="00C154F0"/>
    <w:rsid w:val="00C156BC"/>
    <w:rsid w:val="00C15CB3"/>
    <w:rsid w:val="00C16A36"/>
    <w:rsid w:val="00C17465"/>
    <w:rsid w:val="00C17C26"/>
    <w:rsid w:val="00C2037E"/>
    <w:rsid w:val="00C20676"/>
    <w:rsid w:val="00C2212D"/>
    <w:rsid w:val="00C222B4"/>
    <w:rsid w:val="00C22845"/>
    <w:rsid w:val="00C233B6"/>
    <w:rsid w:val="00C235E9"/>
    <w:rsid w:val="00C2387B"/>
    <w:rsid w:val="00C2388E"/>
    <w:rsid w:val="00C23BD6"/>
    <w:rsid w:val="00C24844"/>
    <w:rsid w:val="00C25276"/>
    <w:rsid w:val="00C2529B"/>
    <w:rsid w:val="00C25D4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4FEA"/>
    <w:rsid w:val="00C456A7"/>
    <w:rsid w:val="00C45FFF"/>
    <w:rsid w:val="00C46E3F"/>
    <w:rsid w:val="00C47580"/>
    <w:rsid w:val="00C5058E"/>
    <w:rsid w:val="00C5072C"/>
    <w:rsid w:val="00C51B6B"/>
    <w:rsid w:val="00C5206F"/>
    <w:rsid w:val="00C527FE"/>
    <w:rsid w:val="00C53356"/>
    <w:rsid w:val="00C5450B"/>
    <w:rsid w:val="00C54BAA"/>
    <w:rsid w:val="00C5534D"/>
    <w:rsid w:val="00C5586C"/>
    <w:rsid w:val="00C56102"/>
    <w:rsid w:val="00C56315"/>
    <w:rsid w:val="00C576A8"/>
    <w:rsid w:val="00C57E2F"/>
    <w:rsid w:val="00C61336"/>
    <w:rsid w:val="00C634BF"/>
    <w:rsid w:val="00C63AD6"/>
    <w:rsid w:val="00C63D66"/>
    <w:rsid w:val="00C63EE2"/>
    <w:rsid w:val="00C65E1D"/>
    <w:rsid w:val="00C66305"/>
    <w:rsid w:val="00C664B3"/>
    <w:rsid w:val="00C66984"/>
    <w:rsid w:val="00C67528"/>
    <w:rsid w:val="00C6771C"/>
    <w:rsid w:val="00C67787"/>
    <w:rsid w:val="00C70B53"/>
    <w:rsid w:val="00C712B0"/>
    <w:rsid w:val="00C71495"/>
    <w:rsid w:val="00C71DE2"/>
    <w:rsid w:val="00C72161"/>
    <w:rsid w:val="00C7287D"/>
    <w:rsid w:val="00C728F0"/>
    <w:rsid w:val="00C72D60"/>
    <w:rsid w:val="00C73C07"/>
    <w:rsid w:val="00C75839"/>
    <w:rsid w:val="00C75AC6"/>
    <w:rsid w:val="00C7668F"/>
    <w:rsid w:val="00C8028D"/>
    <w:rsid w:val="00C8173C"/>
    <w:rsid w:val="00C81833"/>
    <w:rsid w:val="00C81C64"/>
    <w:rsid w:val="00C851F9"/>
    <w:rsid w:val="00C853D7"/>
    <w:rsid w:val="00C85BDE"/>
    <w:rsid w:val="00C85F21"/>
    <w:rsid w:val="00C8691F"/>
    <w:rsid w:val="00C879CF"/>
    <w:rsid w:val="00C879FE"/>
    <w:rsid w:val="00C903BF"/>
    <w:rsid w:val="00C938AD"/>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2B42"/>
    <w:rsid w:val="00CA329C"/>
    <w:rsid w:val="00CA5A10"/>
    <w:rsid w:val="00CA5DD8"/>
    <w:rsid w:val="00CA5FCD"/>
    <w:rsid w:val="00CA6ACE"/>
    <w:rsid w:val="00CA7F05"/>
    <w:rsid w:val="00CB1700"/>
    <w:rsid w:val="00CB20DA"/>
    <w:rsid w:val="00CB26E4"/>
    <w:rsid w:val="00CB29AD"/>
    <w:rsid w:val="00CB5CEB"/>
    <w:rsid w:val="00CB6E5F"/>
    <w:rsid w:val="00CB79A8"/>
    <w:rsid w:val="00CC0788"/>
    <w:rsid w:val="00CC0871"/>
    <w:rsid w:val="00CC27F1"/>
    <w:rsid w:val="00CC4AA2"/>
    <w:rsid w:val="00CC5522"/>
    <w:rsid w:val="00CC6E26"/>
    <w:rsid w:val="00CD1139"/>
    <w:rsid w:val="00CD1553"/>
    <w:rsid w:val="00CD3217"/>
    <w:rsid w:val="00CD3779"/>
    <w:rsid w:val="00CD494F"/>
    <w:rsid w:val="00CD4D1A"/>
    <w:rsid w:val="00CD4FF5"/>
    <w:rsid w:val="00CD638A"/>
    <w:rsid w:val="00CE0D4C"/>
    <w:rsid w:val="00CE12D3"/>
    <w:rsid w:val="00CE1E3B"/>
    <w:rsid w:val="00CE258B"/>
    <w:rsid w:val="00CE2C8B"/>
    <w:rsid w:val="00CE32C4"/>
    <w:rsid w:val="00CE41D0"/>
    <w:rsid w:val="00CE47AA"/>
    <w:rsid w:val="00CE6D6D"/>
    <w:rsid w:val="00CE6ED4"/>
    <w:rsid w:val="00CE79A3"/>
    <w:rsid w:val="00CE7A5B"/>
    <w:rsid w:val="00CE7C5A"/>
    <w:rsid w:val="00CF0520"/>
    <w:rsid w:val="00CF0A53"/>
    <w:rsid w:val="00CF1050"/>
    <w:rsid w:val="00CF1B24"/>
    <w:rsid w:val="00CF254A"/>
    <w:rsid w:val="00CF30A4"/>
    <w:rsid w:val="00CF320F"/>
    <w:rsid w:val="00CF5375"/>
    <w:rsid w:val="00CF5A9F"/>
    <w:rsid w:val="00CF5E3F"/>
    <w:rsid w:val="00CF6937"/>
    <w:rsid w:val="00CF6A02"/>
    <w:rsid w:val="00CF7024"/>
    <w:rsid w:val="00CF747F"/>
    <w:rsid w:val="00CF7E55"/>
    <w:rsid w:val="00CF7F4D"/>
    <w:rsid w:val="00D00D4D"/>
    <w:rsid w:val="00D04E61"/>
    <w:rsid w:val="00D053BD"/>
    <w:rsid w:val="00D05D4C"/>
    <w:rsid w:val="00D0617D"/>
    <w:rsid w:val="00D066AE"/>
    <w:rsid w:val="00D06D7D"/>
    <w:rsid w:val="00D07778"/>
    <w:rsid w:val="00D07A60"/>
    <w:rsid w:val="00D1174A"/>
    <w:rsid w:val="00D11A5C"/>
    <w:rsid w:val="00D11C01"/>
    <w:rsid w:val="00D126D4"/>
    <w:rsid w:val="00D12811"/>
    <w:rsid w:val="00D138C8"/>
    <w:rsid w:val="00D14878"/>
    <w:rsid w:val="00D15250"/>
    <w:rsid w:val="00D155D1"/>
    <w:rsid w:val="00D15B9A"/>
    <w:rsid w:val="00D15C83"/>
    <w:rsid w:val="00D15E89"/>
    <w:rsid w:val="00D16A0D"/>
    <w:rsid w:val="00D17308"/>
    <w:rsid w:val="00D2127E"/>
    <w:rsid w:val="00D253C0"/>
    <w:rsid w:val="00D25ED7"/>
    <w:rsid w:val="00D25F5C"/>
    <w:rsid w:val="00D260B7"/>
    <w:rsid w:val="00D26891"/>
    <w:rsid w:val="00D26B89"/>
    <w:rsid w:val="00D26C7D"/>
    <w:rsid w:val="00D27350"/>
    <w:rsid w:val="00D31305"/>
    <w:rsid w:val="00D32B44"/>
    <w:rsid w:val="00D32D52"/>
    <w:rsid w:val="00D3315D"/>
    <w:rsid w:val="00D339A9"/>
    <w:rsid w:val="00D3483B"/>
    <w:rsid w:val="00D35160"/>
    <w:rsid w:val="00D36934"/>
    <w:rsid w:val="00D417F1"/>
    <w:rsid w:val="00D427DC"/>
    <w:rsid w:val="00D43325"/>
    <w:rsid w:val="00D447B2"/>
    <w:rsid w:val="00D461F6"/>
    <w:rsid w:val="00D50FCD"/>
    <w:rsid w:val="00D51188"/>
    <w:rsid w:val="00D51E1A"/>
    <w:rsid w:val="00D5290E"/>
    <w:rsid w:val="00D53683"/>
    <w:rsid w:val="00D54000"/>
    <w:rsid w:val="00D563E8"/>
    <w:rsid w:val="00D5658A"/>
    <w:rsid w:val="00D57048"/>
    <w:rsid w:val="00D57D16"/>
    <w:rsid w:val="00D6068F"/>
    <w:rsid w:val="00D613E3"/>
    <w:rsid w:val="00D62265"/>
    <w:rsid w:val="00D6255A"/>
    <w:rsid w:val="00D6305D"/>
    <w:rsid w:val="00D65788"/>
    <w:rsid w:val="00D65F72"/>
    <w:rsid w:val="00D713A3"/>
    <w:rsid w:val="00D72CB4"/>
    <w:rsid w:val="00D72DE9"/>
    <w:rsid w:val="00D731F0"/>
    <w:rsid w:val="00D745EE"/>
    <w:rsid w:val="00D7660F"/>
    <w:rsid w:val="00D76D6B"/>
    <w:rsid w:val="00D77607"/>
    <w:rsid w:val="00D77EB8"/>
    <w:rsid w:val="00D80A27"/>
    <w:rsid w:val="00D8172B"/>
    <w:rsid w:val="00D84F7E"/>
    <w:rsid w:val="00D87002"/>
    <w:rsid w:val="00D87722"/>
    <w:rsid w:val="00D87D5D"/>
    <w:rsid w:val="00D87E86"/>
    <w:rsid w:val="00D9073B"/>
    <w:rsid w:val="00D91660"/>
    <w:rsid w:val="00D9224C"/>
    <w:rsid w:val="00D92A44"/>
    <w:rsid w:val="00D92B6D"/>
    <w:rsid w:val="00D92BC3"/>
    <w:rsid w:val="00D936B0"/>
    <w:rsid w:val="00D95910"/>
    <w:rsid w:val="00D9623D"/>
    <w:rsid w:val="00D96400"/>
    <w:rsid w:val="00D96A5D"/>
    <w:rsid w:val="00D96D57"/>
    <w:rsid w:val="00DA1582"/>
    <w:rsid w:val="00DA1B3E"/>
    <w:rsid w:val="00DA2A81"/>
    <w:rsid w:val="00DA35FA"/>
    <w:rsid w:val="00DA4D92"/>
    <w:rsid w:val="00DA4E19"/>
    <w:rsid w:val="00DA5E93"/>
    <w:rsid w:val="00DA5FA8"/>
    <w:rsid w:val="00DA7391"/>
    <w:rsid w:val="00DB492D"/>
    <w:rsid w:val="00DB65C8"/>
    <w:rsid w:val="00DB686B"/>
    <w:rsid w:val="00DB6AB0"/>
    <w:rsid w:val="00DB6BAA"/>
    <w:rsid w:val="00DB70C3"/>
    <w:rsid w:val="00DB7CFF"/>
    <w:rsid w:val="00DC049A"/>
    <w:rsid w:val="00DC0C35"/>
    <w:rsid w:val="00DC1279"/>
    <w:rsid w:val="00DC224F"/>
    <w:rsid w:val="00DC2339"/>
    <w:rsid w:val="00DC2F4F"/>
    <w:rsid w:val="00DC574E"/>
    <w:rsid w:val="00DC5CE4"/>
    <w:rsid w:val="00DC5EDB"/>
    <w:rsid w:val="00DC6BBA"/>
    <w:rsid w:val="00DC6F50"/>
    <w:rsid w:val="00DC7042"/>
    <w:rsid w:val="00DC729C"/>
    <w:rsid w:val="00DD17BD"/>
    <w:rsid w:val="00DD1B8D"/>
    <w:rsid w:val="00DD23CD"/>
    <w:rsid w:val="00DD2DC2"/>
    <w:rsid w:val="00DD316B"/>
    <w:rsid w:val="00DD76E8"/>
    <w:rsid w:val="00DE1D7C"/>
    <w:rsid w:val="00DE3065"/>
    <w:rsid w:val="00DE3D0B"/>
    <w:rsid w:val="00DE3E57"/>
    <w:rsid w:val="00DE7EAA"/>
    <w:rsid w:val="00DF02DB"/>
    <w:rsid w:val="00DF0815"/>
    <w:rsid w:val="00DF1425"/>
    <w:rsid w:val="00DF147C"/>
    <w:rsid w:val="00DF1D3D"/>
    <w:rsid w:val="00DF1F86"/>
    <w:rsid w:val="00DF23F3"/>
    <w:rsid w:val="00DF2AC1"/>
    <w:rsid w:val="00DF2BC9"/>
    <w:rsid w:val="00DF420C"/>
    <w:rsid w:val="00DF4589"/>
    <w:rsid w:val="00DF751A"/>
    <w:rsid w:val="00DF76D0"/>
    <w:rsid w:val="00E00824"/>
    <w:rsid w:val="00E013D8"/>
    <w:rsid w:val="00E0171D"/>
    <w:rsid w:val="00E0210F"/>
    <w:rsid w:val="00E0244A"/>
    <w:rsid w:val="00E02B3F"/>
    <w:rsid w:val="00E035D8"/>
    <w:rsid w:val="00E039C1"/>
    <w:rsid w:val="00E03D32"/>
    <w:rsid w:val="00E03E93"/>
    <w:rsid w:val="00E03FC4"/>
    <w:rsid w:val="00E04303"/>
    <w:rsid w:val="00E04B5E"/>
    <w:rsid w:val="00E052BD"/>
    <w:rsid w:val="00E053C3"/>
    <w:rsid w:val="00E056F1"/>
    <w:rsid w:val="00E05DEE"/>
    <w:rsid w:val="00E06361"/>
    <w:rsid w:val="00E06979"/>
    <w:rsid w:val="00E06B7C"/>
    <w:rsid w:val="00E07D3B"/>
    <w:rsid w:val="00E07D8C"/>
    <w:rsid w:val="00E07FCA"/>
    <w:rsid w:val="00E114BC"/>
    <w:rsid w:val="00E1170D"/>
    <w:rsid w:val="00E126F7"/>
    <w:rsid w:val="00E12925"/>
    <w:rsid w:val="00E12F96"/>
    <w:rsid w:val="00E134EE"/>
    <w:rsid w:val="00E13585"/>
    <w:rsid w:val="00E138A2"/>
    <w:rsid w:val="00E13C64"/>
    <w:rsid w:val="00E13DF6"/>
    <w:rsid w:val="00E152AD"/>
    <w:rsid w:val="00E16216"/>
    <w:rsid w:val="00E162EC"/>
    <w:rsid w:val="00E1667A"/>
    <w:rsid w:val="00E17146"/>
    <w:rsid w:val="00E178DB"/>
    <w:rsid w:val="00E20075"/>
    <w:rsid w:val="00E203E3"/>
    <w:rsid w:val="00E208C6"/>
    <w:rsid w:val="00E21463"/>
    <w:rsid w:val="00E21B25"/>
    <w:rsid w:val="00E22123"/>
    <w:rsid w:val="00E26354"/>
    <w:rsid w:val="00E305BE"/>
    <w:rsid w:val="00E3167D"/>
    <w:rsid w:val="00E32E12"/>
    <w:rsid w:val="00E33B12"/>
    <w:rsid w:val="00E3427E"/>
    <w:rsid w:val="00E3455F"/>
    <w:rsid w:val="00E352CF"/>
    <w:rsid w:val="00E367C5"/>
    <w:rsid w:val="00E36E38"/>
    <w:rsid w:val="00E374B1"/>
    <w:rsid w:val="00E415D6"/>
    <w:rsid w:val="00E4176F"/>
    <w:rsid w:val="00E41D60"/>
    <w:rsid w:val="00E42B72"/>
    <w:rsid w:val="00E43D67"/>
    <w:rsid w:val="00E4639E"/>
    <w:rsid w:val="00E5059C"/>
    <w:rsid w:val="00E50EA0"/>
    <w:rsid w:val="00E51A3F"/>
    <w:rsid w:val="00E52C2A"/>
    <w:rsid w:val="00E5422D"/>
    <w:rsid w:val="00E54591"/>
    <w:rsid w:val="00E57234"/>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5177"/>
    <w:rsid w:val="00E75B0D"/>
    <w:rsid w:val="00E75FB7"/>
    <w:rsid w:val="00E7704A"/>
    <w:rsid w:val="00E77774"/>
    <w:rsid w:val="00E80A4B"/>
    <w:rsid w:val="00E82B7A"/>
    <w:rsid w:val="00E84236"/>
    <w:rsid w:val="00E846CB"/>
    <w:rsid w:val="00E84CFC"/>
    <w:rsid w:val="00E85170"/>
    <w:rsid w:val="00E851B2"/>
    <w:rsid w:val="00E86564"/>
    <w:rsid w:val="00E86E75"/>
    <w:rsid w:val="00E902A3"/>
    <w:rsid w:val="00E91D88"/>
    <w:rsid w:val="00E91F02"/>
    <w:rsid w:val="00E93832"/>
    <w:rsid w:val="00E93A0B"/>
    <w:rsid w:val="00E9446E"/>
    <w:rsid w:val="00E95099"/>
    <w:rsid w:val="00E95229"/>
    <w:rsid w:val="00E965AE"/>
    <w:rsid w:val="00E97B24"/>
    <w:rsid w:val="00E97CA6"/>
    <w:rsid w:val="00EA1476"/>
    <w:rsid w:val="00EA18D5"/>
    <w:rsid w:val="00EA233D"/>
    <w:rsid w:val="00EA373B"/>
    <w:rsid w:val="00EA3BFC"/>
    <w:rsid w:val="00EA3CF3"/>
    <w:rsid w:val="00EA48E2"/>
    <w:rsid w:val="00EA4B6E"/>
    <w:rsid w:val="00EA5E9B"/>
    <w:rsid w:val="00EA6A29"/>
    <w:rsid w:val="00EA6C9B"/>
    <w:rsid w:val="00EA74FB"/>
    <w:rsid w:val="00EA7AC6"/>
    <w:rsid w:val="00EB0163"/>
    <w:rsid w:val="00EB065F"/>
    <w:rsid w:val="00EB0C94"/>
    <w:rsid w:val="00EB12DD"/>
    <w:rsid w:val="00EB1FC5"/>
    <w:rsid w:val="00EB4376"/>
    <w:rsid w:val="00EB6AFB"/>
    <w:rsid w:val="00EB73DF"/>
    <w:rsid w:val="00EB761B"/>
    <w:rsid w:val="00EC00A1"/>
    <w:rsid w:val="00EC074D"/>
    <w:rsid w:val="00EC45F5"/>
    <w:rsid w:val="00EC6793"/>
    <w:rsid w:val="00EC71BC"/>
    <w:rsid w:val="00EC76AC"/>
    <w:rsid w:val="00ED0DC7"/>
    <w:rsid w:val="00ED0E2F"/>
    <w:rsid w:val="00ED19F7"/>
    <w:rsid w:val="00ED2145"/>
    <w:rsid w:val="00ED25AF"/>
    <w:rsid w:val="00ED29DA"/>
    <w:rsid w:val="00ED452F"/>
    <w:rsid w:val="00ED4A00"/>
    <w:rsid w:val="00ED4B65"/>
    <w:rsid w:val="00ED5813"/>
    <w:rsid w:val="00ED5DD4"/>
    <w:rsid w:val="00ED729C"/>
    <w:rsid w:val="00ED7357"/>
    <w:rsid w:val="00ED749C"/>
    <w:rsid w:val="00EE1275"/>
    <w:rsid w:val="00EE1682"/>
    <w:rsid w:val="00EE174E"/>
    <w:rsid w:val="00EE1B9F"/>
    <w:rsid w:val="00EE339E"/>
    <w:rsid w:val="00EE3DF0"/>
    <w:rsid w:val="00EE5268"/>
    <w:rsid w:val="00EF019B"/>
    <w:rsid w:val="00EF0A45"/>
    <w:rsid w:val="00EF11DA"/>
    <w:rsid w:val="00EF1A8F"/>
    <w:rsid w:val="00EF2A30"/>
    <w:rsid w:val="00EF3252"/>
    <w:rsid w:val="00EF374B"/>
    <w:rsid w:val="00EF5B73"/>
    <w:rsid w:val="00EF5DBA"/>
    <w:rsid w:val="00EF639B"/>
    <w:rsid w:val="00EF6D9F"/>
    <w:rsid w:val="00EF70B4"/>
    <w:rsid w:val="00EF76E0"/>
    <w:rsid w:val="00EF7AC7"/>
    <w:rsid w:val="00F004F6"/>
    <w:rsid w:val="00F00A7A"/>
    <w:rsid w:val="00F00F6A"/>
    <w:rsid w:val="00F032F7"/>
    <w:rsid w:val="00F035F8"/>
    <w:rsid w:val="00F0404C"/>
    <w:rsid w:val="00F04E14"/>
    <w:rsid w:val="00F0503D"/>
    <w:rsid w:val="00F05984"/>
    <w:rsid w:val="00F079B6"/>
    <w:rsid w:val="00F11D8F"/>
    <w:rsid w:val="00F1205B"/>
    <w:rsid w:val="00F12684"/>
    <w:rsid w:val="00F12792"/>
    <w:rsid w:val="00F135EB"/>
    <w:rsid w:val="00F145D3"/>
    <w:rsid w:val="00F149DA"/>
    <w:rsid w:val="00F14BC3"/>
    <w:rsid w:val="00F1559D"/>
    <w:rsid w:val="00F157D0"/>
    <w:rsid w:val="00F15993"/>
    <w:rsid w:val="00F162FB"/>
    <w:rsid w:val="00F16528"/>
    <w:rsid w:val="00F16737"/>
    <w:rsid w:val="00F17159"/>
    <w:rsid w:val="00F2216F"/>
    <w:rsid w:val="00F22A28"/>
    <w:rsid w:val="00F23F0A"/>
    <w:rsid w:val="00F23F16"/>
    <w:rsid w:val="00F25189"/>
    <w:rsid w:val="00F25548"/>
    <w:rsid w:val="00F25D44"/>
    <w:rsid w:val="00F26B70"/>
    <w:rsid w:val="00F27559"/>
    <w:rsid w:val="00F27A99"/>
    <w:rsid w:val="00F31016"/>
    <w:rsid w:val="00F322E4"/>
    <w:rsid w:val="00F326DC"/>
    <w:rsid w:val="00F32741"/>
    <w:rsid w:val="00F329CE"/>
    <w:rsid w:val="00F33592"/>
    <w:rsid w:val="00F33B4F"/>
    <w:rsid w:val="00F3444F"/>
    <w:rsid w:val="00F3600C"/>
    <w:rsid w:val="00F36F15"/>
    <w:rsid w:val="00F373B7"/>
    <w:rsid w:val="00F3775F"/>
    <w:rsid w:val="00F40183"/>
    <w:rsid w:val="00F40307"/>
    <w:rsid w:val="00F4112B"/>
    <w:rsid w:val="00F412DB"/>
    <w:rsid w:val="00F417F4"/>
    <w:rsid w:val="00F41A0C"/>
    <w:rsid w:val="00F41A10"/>
    <w:rsid w:val="00F42DF7"/>
    <w:rsid w:val="00F4351C"/>
    <w:rsid w:val="00F44B6F"/>
    <w:rsid w:val="00F453FC"/>
    <w:rsid w:val="00F46D5F"/>
    <w:rsid w:val="00F47E63"/>
    <w:rsid w:val="00F51DF9"/>
    <w:rsid w:val="00F524F6"/>
    <w:rsid w:val="00F52C1A"/>
    <w:rsid w:val="00F5302F"/>
    <w:rsid w:val="00F5385D"/>
    <w:rsid w:val="00F5410E"/>
    <w:rsid w:val="00F54191"/>
    <w:rsid w:val="00F54FA7"/>
    <w:rsid w:val="00F553E9"/>
    <w:rsid w:val="00F55A5E"/>
    <w:rsid w:val="00F5794E"/>
    <w:rsid w:val="00F60424"/>
    <w:rsid w:val="00F612E7"/>
    <w:rsid w:val="00F614D6"/>
    <w:rsid w:val="00F61516"/>
    <w:rsid w:val="00F61FB6"/>
    <w:rsid w:val="00F62DD2"/>
    <w:rsid w:val="00F63222"/>
    <w:rsid w:val="00F63DCF"/>
    <w:rsid w:val="00F643CC"/>
    <w:rsid w:val="00F657F3"/>
    <w:rsid w:val="00F6582B"/>
    <w:rsid w:val="00F65C72"/>
    <w:rsid w:val="00F660B3"/>
    <w:rsid w:val="00F660DB"/>
    <w:rsid w:val="00F664B8"/>
    <w:rsid w:val="00F6669A"/>
    <w:rsid w:val="00F669F4"/>
    <w:rsid w:val="00F67E59"/>
    <w:rsid w:val="00F71C8E"/>
    <w:rsid w:val="00F72969"/>
    <w:rsid w:val="00F73268"/>
    <w:rsid w:val="00F73532"/>
    <w:rsid w:val="00F7491E"/>
    <w:rsid w:val="00F74F9E"/>
    <w:rsid w:val="00F755CC"/>
    <w:rsid w:val="00F76CB1"/>
    <w:rsid w:val="00F809C8"/>
    <w:rsid w:val="00F849BB"/>
    <w:rsid w:val="00F84F3F"/>
    <w:rsid w:val="00F8508C"/>
    <w:rsid w:val="00F8529A"/>
    <w:rsid w:val="00F85CDC"/>
    <w:rsid w:val="00F866EA"/>
    <w:rsid w:val="00F86B08"/>
    <w:rsid w:val="00F86FA9"/>
    <w:rsid w:val="00F87CE6"/>
    <w:rsid w:val="00F903BC"/>
    <w:rsid w:val="00F9214D"/>
    <w:rsid w:val="00F9298D"/>
    <w:rsid w:val="00F936E4"/>
    <w:rsid w:val="00F94DE6"/>
    <w:rsid w:val="00F951D6"/>
    <w:rsid w:val="00F9559F"/>
    <w:rsid w:val="00F95AE1"/>
    <w:rsid w:val="00F95F89"/>
    <w:rsid w:val="00F9657E"/>
    <w:rsid w:val="00F977B2"/>
    <w:rsid w:val="00FA1D8E"/>
    <w:rsid w:val="00FA20A7"/>
    <w:rsid w:val="00FA2DE5"/>
    <w:rsid w:val="00FA3529"/>
    <w:rsid w:val="00FA3CCE"/>
    <w:rsid w:val="00FA41CA"/>
    <w:rsid w:val="00FA5686"/>
    <w:rsid w:val="00FA5BEC"/>
    <w:rsid w:val="00FB0FED"/>
    <w:rsid w:val="00FB1077"/>
    <w:rsid w:val="00FB1611"/>
    <w:rsid w:val="00FB1906"/>
    <w:rsid w:val="00FB1E13"/>
    <w:rsid w:val="00FB20C9"/>
    <w:rsid w:val="00FB71A6"/>
    <w:rsid w:val="00FC09B3"/>
    <w:rsid w:val="00FC1B27"/>
    <w:rsid w:val="00FC1E61"/>
    <w:rsid w:val="00FC38D7"/>
    <w:rsid w:val="00FC48E8"/>
    <w:rsid w:val="00FC4A19"/>
    <w:rsid w:val="00FC4AFF"/>
    <w:rsid w:val="00FC4B7E"/>
    <w:rsid w:val="00FC739E"/>
    <w:rsid w:val="00FC77AF"/>
    <w:rsid w:val="00FC7B1D"/>
    <w:rsid w:val="00FD1578"/>
    <w:rsid w:val="00FD1D40"/>
    <w:rsid w:val="00FD235D"/>
    <w:rsid w:val="00FD2630"/>
    <w:rsid w:val="00FD2F4D"/>
    <w:rsid w:val="00FD3804"/>
    <w:rsid w:val="00FD4A61"/>
    <w:rsid w:val="00FD5102"/>
    <w:rsid w:val="00FD5630"/>
    <w:rsid w:val="00FD5885"/>
    <w:rsid w:val="00FD6727"/>
    <w:rsid w:val="00FD6BB3"/>
    <w:rsid w:val="00FD76A6"/>
    <w:rsid w:val="00FD76F4"/>
    <w:rsid w:val="00FD7CAE"/>
    <w:rsid w:val="00FE056E"/>
    <w:rsid w:val="00FE0909"/>
    <w:rsid w:val="00FE0C3F"/>
    <w:rsid w:val="00FE2646"/>
    <w:rsid w:val="00FE48F4"/>
    <w:rsid w:val="00FE4C42"/>
    <w:rsid w:val="00FE64A4"/>
    <w:rsid w:val="00FE65DA"/>
    <w:rsid w:val="00FF0B7F"/>
    <w:rsid w:val="00FF3894"/>
    <w:rsid w:val="00FF3BA5"/>
    <w:rsid w:val="00FF5568"/>
    <w:rsid w:val="00FF56A7"/>
    <w:rsid w:val="00FF5E3A"/>
    <w:rsid w:val="00FF6DFC"/>
    <w:rsid w:val="00FF73C2"/>
    <w:rsid w:val="00FF7AC4"/>
    <w:rsid w:val="0E8B08A2"/>
    <w:rsid w:val="263A76AC"/>
    <w:rsid w:val="28A7CE72"/>
    <w:rsid w:val="323E3F48"/>
    <w:rsid w:val="33F19C1C"/>
    <w:rsid w:val="5C708FB6"/>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F059BA62-4F6A-4B27-ABD5-E6255843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7E5BC9"/>
    <w:pPr>
      <w:numPr>
        <w:ilvl w:val="2"/>
      </w:numPr>
      <w:ind w:left="1360" w:hanging="68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AA10E7"/>
    <w:pPr>
      <w:numPr>
        <w:ilvl w:val="3"/>
      </w:numPr>
      <w:ind w:left="2268"/>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ind w:left="1588" w:firstLine="397"/>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ind w:left="1985" w:firstLine="397"/>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ind w:left="2382" w:firstLine="397"/>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ind w:left="2779" w:firstLine="397"/>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ind w:left="3176" w:firstLine="397"/>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7E5BC9"/>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A10E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AdresaHTML">
    <w:name w:val="HTML Address"/>
    <w:basedOn w:val="Normln"/>
    <w:link w:val="AdresaHTMLChar"/>
    <w:uiPriority w:val="99"/>
    <w:semiHidden/>
    <w:unhideWhenUsed/>
    <w:rsid w:val="00011380"/>
    <w:pPr>
      <w:spacing w:after="0" w:line="240" w:lineRule="auto"/>
    </w:pPr>
    <w:rPr>
      <w:i/>
      <w:iCs/>
    </w:rPr>
  </w:style>
  <w:style w:type="character" w:customStyle="1" w:styleId="AdresaHTMLChar">
    <w:name w:val="Adresa HTML Char"/>
    <w:basedOn w:val="Standardnpsmoodstavce"/>
    <w:link w:val="AdresaHTML"/>
    <w:uiPriority w:val="99"/>
    <w:semiHidden/>
    <w:rsid w:val="00011380"/>
    <w:rPr>
      <w:rFonts w:ascii="Verdana" w:hAnsi="Verdana"/>
      <w:i/>
      <w:iCs/>
      <w:sz w:val="18"/>
      <w:szCs w:val="22"/>
      <w:lang w:eastAsia="en-US"/>
    </w:rPr>
  </w:style>
  <w:style w:type="paragraph" w:styleId="Adresanaoblku">
    <w:name w:val="envelope address"/>
    <w:basedOn w:val="Normln"/>
    <w:uiPriority w:val="99"/>
    <w:semiHidden/>
    <w:unhideWhenUsed/>
    <w:rsid w:val="0001138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011380"/>
    <w:rPr>
      <w:rFonts w:ascii="Verdana" w:hAnsi="Verdana"/>
      <w:sz w:val="18"/>
      <w:szCs w:val="22"/>
      <w:lang w:eastAsia="en-US"/>
    </w:rPr>
  </w:style>
  <w:style w:type="paragraph" w:styleId="Bibliografie">
    <w:name w:val="Bibliography"/>
    <w:basedOn w:val="Normln"/>
    <w:next w:val="Normln"/>
    <w:uiPriority w:val="37"/>
    <w:semiHidden/>
    <w:unhideWhenUsed/>
    <w:rsid w:val="00011380"/>
  </w:style>
  <w:style w:type="paragraph" w:styleId="Citt">
    <w:name w:val="Quote"/>
    <w:basedOn w:val="Normln"/>
    <w:next w:val="Normln"/>
    <w:link w:val="CittChar"/>
    <w:uiPriority w:val="29"/>
    <w:rsid w:val="0001138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011380"/>
    <w:rPr>
      <w:rFonts w:ascii="Verdana" w:hAnsi="Verdana"/>
      <w:i/>
      <w:iCs/>
      <w:color w:val="404040" w:themeColor="text1" w:themeTint="BF"/>
      <w:sz w:val="18"/>
      <w:szCs w:val="22"/>
      <w:lang w:eastAsia="en-US"/>
    </w:rPr>
  </w:style>
  <w:style w:type="paragraph" w:styleId="slovanseznam">
    <w:name w:val="List Number"/>
    <w:basedOn w:val="Normln"/>
    <w:uiPriority w:val="99"/>
    <w:semiHidden/>
    <w:unhideWhenUsed/>
    <w:rsid w:val="00011380"/>
    <w:pPr>
      <w:numPr>
        <w:numId w:val="25"/>
      </w:numPr>
      <w:ind w:left="0" w:firstLine="0"/>
      <w:contextualSpacing/>
    </w:pPr>
  </w:style>
  <w:style w:type="paragraph" w:styleId="slovanseznam2">
    <w:name w:val="List Number 2"/>
    <w:basedOn w:val="Normln"/>
    <w:uiPriority w:val="99"/>
    <w:semiHidden/>
    <w:unhideWhenUsed/>
    <w:rsid w:val="00011380"/>
    <w:pPr>
      <w:numPr>
        <w:numId w:val="26"/>
      </w:numPr>
      <w:tabs>
        <w:tab w:val="clear" w:pos="643"/>
        <w:tab w:val="num" w:pos="360"/>
      </w:tabs>
      <w:ind w:left="0" w:firstLine="0"/>
      <w:contextualSpacing/>
    </w:pPr>
  </w:style>
  <w:style w:type="paragraph" w:styleId="slovanseznam3">
    <w:name w:val="List Number 3"/>
    <w:basedOn w:val="Normln"/>
    <w:uiPriority w:val="99"/>
    <w:semiHidden/>
    <w:unhideWhenUsed/>
    <w:rsid w:val="00011380"/>
    <w:pPr>
      <w:numPr>
        <w:numId w:val="27"/>
      </w:numPr>
      <w:tabs>
        <w:tab w:val="clear" w:pos="926"/>
        <w:tab w:val="num" w:pos="360"/>
      </w:tabs>
      <w:ind w:left="0" w:firstLine="0"/>
      <w:contextualSpacing/>
    </w:pPr>
  </w:style>
  <w:style w:type="paragraph" w:styleId="slovanseznam4">
    <w:name w:val="List Number 4"/>
    <w:basedOn w:val="Normln"/>
    <w:uiPriority w:val="99"/>
    <w:semiHidden/>
    <w:unhideWhenUsed/>
    <w:rsid w:val="00011380"/>
    <w:pPr>
      <w:numPr>
        <w:numId w:val="28"/>
      </w:numPr>
      <w:tabs>
        <w:tab w:val="clear" w:pos="1209"/>
        <w:tab w:val="num" w:pos="360"/>
      </w:tabs>
      <w:ind w:left="0" w:firstLine="0"/>
      <w:contextualSpacing/>
    </w:pPr>
  </w:style>
  <w:style w:type="paragraph" w:styleId="slovanseznam5">
    <w:name w:val="List Number 5"/>
    <w:basedOn w:val="Normln"/>
    <w:uiPriority w:val="99"/>
    <w:semiHidden/>
    <w:unhideWhenUsed/>
    <w:rsid w:val="00011380"/>
    <w:pPr>
      <w:numPr>
        <w:numId w:val="29"/>
      </w:numPr>
      <w:tabs>
        <w:tab w:val="clear" w:pos="1492"/>
        <w:tab w:val="num" w:pos="360"/>
      </w:tabs>
      <w:ind w:left="0" w:firstLine="0"/>
      <w:contextualSpacing/>
    </w:pPr>
  </w:style>
  <w:style w:type="paragraph" w:styleId="Datum">
    <w:name w:val="Date"/>
    <w:basedOn w:val="Normln"/>
    <w:next w:val="Normln"/>
    <w:link w:val="DatumChar"/>
    <w:uiPriority w:val="99"/>
    <w:semiHidden/>
    <w:unhideWhenUsed/>
    <w:rsid w:val="00011380"/>
  </w:style>
  <w:style w:type="character" w:customStyle="1" w:styleId="DatumChar">
    <w:name w:val="Datum Char"/>
    <w:basedOn w:val="Standardnpsmoodstavce"/>
    <w:link w:val="Datum"/>
    <w:uiPriority w:val="99"/>
    <w:semiHidden/>
    <w:rsid w:val="00011380"/>
    <w:rPr>
      <w:rFonts w:ascii="Verdana" w:hAnsi="Verdana"/>
      <w:sz w:val="18"/>
      <w:szCs w:val="22"/>
      <w:lang w:eastAsia="en-US"/>
    </w:rPr>
  </w:style>
  <w:style w:type="paragraph" w:styleId="FormtovanvHTML">
    <w:name w:val="HTML Preformatted"/>
    <w:basedOn w:val="Normln"/>
    <w:link w:val="FormtovanvHTMLChar"/>
    <w:uiPriority w:val="99"/>
    <w:semiHidden/>
    <w:unhideWhenUsed/>
    <w:rsid w:val="0001138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011380"/>
    <w:rPr>
      <w:rFonts w:ascii="Consolas" w:hAnsi="Consolas"/>
      <w:lang w:eastAsia="en-US"/>
    </w:rPr>
  </w:style>
  <w:style w:type="paragraph" w:styleId="Hlavikaobsahu">
    <w:name w:val="toa heading"/>
    <w:basedOn w:val="Normln"/>
    <w:next w:val="Normln"/>
    <w:uiPriority w:val="99"/>
    <w:semiHidden/>
    <w:unhideWhenUsed/>
    <w:rsid w:val="0001138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011380"/>
    <w:pPr>
      <w:spacing w:after="0" w:line="240" w:lineRule="auto"/>
      <w:ind w:left="180" w:hanging="180"/>
    </w:pPr>
  </w:style>
  <w:style w:type="paragraph" w:styleId="Hlavikarejstku">
    <w:name w:val="index heading"/>
    <w:basedOn w:val="Normln"/>
    <w:next w:val="Rejstk1"/>
    <w:uiPriority w:val="99"/>
    <w:semiHidden/>
    <w:unhideWhenUsed/>
    <w:rsid w:val="00011380"/>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011380"/>
    <w:pPr>
      <w:spacing w:after="0" w:line="240" w:lineRule="auto"/>
    </w:pPr>
  </w:style>
  <w:style w:type="character" w:customStyle="1" w:styleId="NadpispoznmkyChar">
    <w:name w:val="Nadpis poznámky Char"/>
    <w:basedOn w:val="Standardnpsmoodstavce"/>
    <w:link w:val="Nadpispoznmky"/>
    <w:uiPriority w:val="99"/>
    <w:semiHidden/>
    <w:rsid w:val="00011380"/>
    <w:rPr>
      <w:rFonts w:ascii="Verdana" w:hAnsi="Verdana"/>
      <w:sz w:val="18"/>
      <w:szCs w:val="22"/>
      <w:lang w:eastAsia="en-US"/>
    </w:rPr>
  </w:style>
  <w:style w:type="paragraph" w:styleId="Nzev">
    <w:name w:val="Title"/>
    <w:basedOn w:val="Normln"/>
    <w:next w:val="Normln"/>
    <w:link w:val="NzevChar"/>
    <w:uiPriority w:val="10"/>
    <w:rsid w:val="00011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1380"/>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011380"/>
    <w:pPr>
      <w:ind w:left="708"/>
    </w:pPr>
  </w:style>
  <w:style w:type="paragraph" w:styleId="Obsah2">
    <w:name w:val="toc 2"/>
    <w:basedOn w:val="Normln"/>
    <w:next w:val="Normln"/>
    <w:autoRedefine/>
    <w:uiPriority w:val="39"/>
    <w:semiHidden/>
    <w:unhideWhenUsed/>
    <w:rsid w:val="00011380"/>
    <w:pPr>
      <w:spacing w:after="100"/>
      <w:ind w:left="180"/>
    </w:pPr>
  </w:style>
  <w:style w:type="paragraph" w:styleId="Obsah3">
    <w:name w:val="toc 3"/>
    <w:basedOn w:val="Normln"/>
    <w:next w:val="Normln"/>
    <w:autoRedefine/>
    <w:uiPriority w:val="39"/>
    <w:semiHidden/>
    <w:unhideWhenUsed/>
    <w:rsid w:val="00011380"/>
    <w:pPr>
      <w:spacing w:after="100"/>
      <w:ind w:left="360"/>
    </w:pPr>
  </w:style>
  <w:style w:type="paragraph" w:styleId="Obsah4">
    <w:name w:val="toc 4"/>
    <w:basedOn w:val="Normln"/>
    <w:next w:val="Normln"/>
    <w:autoRedefine/>
    <w:uiPriority w:val="39"/>
    <w:semiHidden/>
    <w:unhideWhenUsed/>
    <w:rsid w:val="00011380"/>
    <w:pPr>
      <w:spacing w:after="100"/>
      <w:ind w:left="540"/>
    </w:pPr>
  </w:style>
  <w:style w:type="paragraph" w:styleId="Obsah5">
    <w:name w:val="toc 5"/>
    <w:basedOn w:val="Normln"/>
    <w:next w:val="Normln"/>
    <w:autoRedefine/>
    <w:uiPriority w:val="39"/>
    <w:semiHidden/>
    <w:unhideWhenUsed/>
    <w:rsid w:val="00011380"/>
    <w:pPr>
      <w:spacing w:after="100"/>
      <w:ind w:left="720"/>
    </w:pPr>
  </w:style>
  <w:style w:type="paragraph" w:styleId="Obsah6">
    <w:name w:val="toc 6"/>
    <w:basedOn w:val="Normln"/>
    <w:next w:val="Normln"/>
    <w:autoRedefine/>
    <w:uiPriority w:val="39"/>
    <w:semiHidden/>
    <w:unhideWhenUsed/>
    <w:rsid w:val="00011380"/>
    <w:pPr>
      <w:spacing w:after="100"/>
      <w:ind w:left="900"/>
    </w:pPr>
  </w:style>
  <w:style w:type="paragraph" w:styleId="Obsah7">
    <w:name w:val="toc 7"/>
    <w:basedOn w:val="Normln"/>
    <w:next w:val="Normln"/>
    <w:autoRedefine/>
    <w:uiPriority w:val="39"/>
    <w:semiHidden/>
    <w:unhideWhenUsed/>
    <w:rsid w:val="00011380"/>
    <w:pPr>
      <w:spacing w:after="100"/>
      <w:ind w:left="1080"/>
    </w:pPr>
  </w:style>
  <w:style w:type="paragraph" w:styleId="Obsah8">
    <w:name w:val="toc 8"/>
    <w:basedOn w:val="Normln"/>
    <w:next w:val="Normln"/>
    <w:autoRedefine/>
    <w:uiPriority w:val="39"/>
    <w:semiHidden/>
    <w:unhideWhenUsed/>
    <w:rsid w:val="00011380"/>
    <w:pPr>
      <w:spacing w:after="100"/>
      <w:ind w:left="1260"/>
    </w:pPr>
  </w:style>
  <w:style w:type="paragraph" w:styleId="Obsah9">
    <w:name w:val="toc 9"/>
    <w:basedOn w:val="Normln"/>
    <w:next w:val="Normln"/>
    <w:autoRedefine/>
    <w:uiPriority w:val="39"/>
    <w:semiHidden/>
    <w:unhideWhenUsed/>
    <w:rsid w:val="00011380"/>
    <w:pPr>
      <w:spacing w:after="100"/>
      <w:ind w:left="1440"/>
    </w:pPr>
  </w:style>
  <w:style w:type="paragraph" w:styleId="Osloven">
    <w:name w:val="Salutation"/>
    <w:basedOn w:val="Normln"/>
    <w:next w:val="Normln"/>
    <w:link w:val="OslovenChar"/>
    <w:uiPriority w:val="99"/>
    <w:semiHidden/>
    <w:unhideWhenUsed/>
    <w:rsid w:val="00011380"/>
  </w:style>
  <w:style w:type="character" w:customStyle="1" w:styleId="OslovenChar">
    <w:name w:val="Oslovení Char"/>
    <w:basedOn w:val="Standardnpsmoodstavce"/>
    <w:link w:val="Osloven"/>
    <w:uiPriority w:val="99"/>
    <w:semiHidden/>
    <w:rsid w:val="00011380"/>
    <w:rPr>
      <w:rFonts w:ascii="Verdana" w:hAnsi="Verdana"/>
      <w:sz w:val="18"/>
      <w:szCs w:val="22"/>
      <w:lang w:eastAsia="en-US"/>
    </w:rPr>
  </w:style>
  <w:style w:type="paragraph" w:styleId="Podpis">
    <w:name w:val="Signature"/>
    <w:basedOn w:val="Normln"/>
    <w:link w:val="PodpisChar"/>
    <w:uiPriority w:val="99"/>
    <w:semiHidden/>
    <w:unhideWhenUsed/>
    <w:rsid w:val="00011380"/>
    <w:pPr>
      <w:spacing w:after="0" w:line="240" w:lineRule="auto"/>
      <w:ind w:left="4252"/>
    </w:pPr>
  </w:style>
  <w:style w:type="character" w:customStyle="1" w:styleId="PodpisChar">
    <w:name w:val="Podpis Char"/>
    <w:basedOn w:val="Standardnpsmoodstavce"/>
    <w:link w:val="Podpis"/>
    <w:uiPriority w:val="99"/>
    <w:semiHidden/>
    <w:rsid w:val="00011380"/>
    <w:rPr>
      <w:rFonts w:ascii="Verdana" w:hAnsi="Verdana"/>
      <w:sz w:val="18"/>
      <w:szCs w:val="22"/>
      <w:lang w:eastAsia="en-US"/>
    </w:rPr>
  </w:style>
  <w:style w:type="paragraph" w:styleId="Podpise-mailu">
    <w:name w:val="E-mail Signature"/>
    <w:basedOn w:val="Normln"/>
    <w:link w:val="Podpise-mailuChar"/>
    <w:uiPriority w:val="99"/>
    <w:semiHidden/>
    <w:unhideWhenUsed/>
    <w:rsid w:val="00011380"/>
    <w:pPr>
      <w:spacing w:after="0" w:line="240" w:lineRule="auto"/>
    </w:pPr>
  </w:style>
  <w:style w:type="character" w:customStyle="1" w:styleId="Podpise-mailuChar">
    <w:name w:val="Podpis e-mailu Char"/>
    <w:basedOn w:val="Standardnpsmoodstavce"/>
    <w:link w:val="Podpise-mailu"/>
    <w:uiPriority w:val="99"/>
    <w:semiHidden/>
    <w:rsid w:val="00011380"/>
    <w:rPr>
      <w:rFonts w:ascii="Verdana" w:hAnsi="Verdana"/>
      <w:sz w:val="18"/>
      <w:szCs w:val="22"/>
      <w:lang w:eastAsia="en-US"/>
    </w:rPr>
  </w:style>
  <w:style w:type="paragraph" w:styleId="Pokraovnseznamu">
    <w:name w:val="List Continue"/>
    <w:basedOn w:val="Normln"/>
    <w:uiPriority w:val="99"/>
    <w:semiHidden/>
    <w:unhideWhenUsed/>
    <w:rsid w:val="00011380"/>
    <w:pPr>
      <w:spacing w:after="120"/>
      <w:ind w:left="283"/>
      <w:contextualSpacing/>
    </w:pPr>
  </w:style>
  <w:style w:type="paragraph" w:styleId="Pokraovnseznamu2">
    <w:name w:val="List Continue 2"/>
    <w:basedOn w:val="Normln"/>
    <w:uiPriority w:val="99"/>
    <w:semiHidden/>
    <w:unhideWhenUsed/>
    <w:rsid w:val="00011380"/>
    <w:pPr>
      <w:spacing w:after="120"/>
      <w:ind w:left="566"/>
      <w:contextualSpacing/>
    </w:pPr>
  </w:style>
  <w:style w:type="paragraph" w:styleId="Pokraovnseznamu3">
    <w:name w:val="List Continue 3"/>
    <w:basedOn w:val="Normln"/>
    <w:uiPriority w:val="99"/>
    <w:semiHidden/>
    <w:unhideWhenUsed/>
    <w:rsid w:val="00011380"/>
    <w:pPr>
      <w:spacing w:after="120"/>
      <w:ind w:left="849"/>
      <w:contextualSpacing/>
    </w:pPr>
  </w:style>
  <w:style w:type="paragraph" w:styleId="Pokraovnseznamu4">
    <w:name w:val="List Continue 4"/>
    <w:basedOn w:val="Normln"/>
    <w:uiPriority w:val="99"/>
    <w:semiHidden/>
    <w:unhideWhenUsed/>
    <w:rsid w:val="00011380"/>
    <w:pPr>
      <w:spacing w:after="120"/>
      <w:ind w:left="1132"/>
      <w:contextualSpacing/>
    </w:pPr>
  </w:style>
  <w:style w:type="paragraph" w:styleId="Pokraovnseznamu5">
    <w:name w:val="List Continue 5"/>
    <w:basedOn w:val="Normln"/>
    <w:uiPriority w:val="99"/>
    <w:semiHidden/>
    <w:unhideWhenUsed/>
    <w:rsid w:val="00011380"/>
    <w:pPr>
      <w:spacing w:after="120"/>
      <w:ind w:left="1415"/>
      <w:contextualSpacing/>
    </w:pPr>
  </w:style>
  <w:style w:type="paragraph" w:styleId="Prosttext">
    <w:name w:val="Plain Text"/>
    <w:basedOn w:val="Normln"/>
    <w:link w:val="ProsttextChar"/>
    <w:uiPriority w:val="99"/>
    <w:semiHidden/>
    <w:unhideWhenUsed/>
    <w:rsid w:val="00011380"/>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011380"/>
    <w:rPr>
      <w:rFonts w:ascii="Consolas" w:hAnsi="Consolas"/>
      <w:sz w:val="21"/>
      <w:szCs w:val="21"/>
      <w:lang w:eastAsia="en-US"/>
    </w:rPr>
  </w:style>
  <w:style w:type="paragraph" w:styleId="Rejstk2">
    <w:name w:val="index 2"/>
    <w:basedOn w:val="Normln"/>
    <w:next w:val="Normln"/>
    <w:autoRedefine/>
    <w:uiPriority w:val="99"/>
    <w:semiHidden/>
    <w:unhideWhenUsed/>
    <w:rsid w:val="00011380"/>
    <w:pPr>
      <w:spacing w:after="0" w:line="240" w:lineRule="auto"/>
      <w:ind w:left="360" w:hanging="180"/>
    </w:pPr>
  </w:style>
  <w:style w:type="paragraph" w:styleId="Rejstk3">
    <w:name w:val="index 3"/>
    <w:basedOn w:val="Normln"/>
    <w:next w:val="Normln"/>
    <w:autoRedefine/>
    <w:uiPriority w:val="99"/>
    <w:semiHidden/>
    <w:unhideWhenUsed/>
    <w:rsid w:val="00011380"/>
    <w:pPr>
      <w:spacing w:after="0" w:line="240" w:lineRule="auto"/>
      <w:ind w:left="540" w:hanging="180"/>
    </w:pPr>
  </w:style>
  <w:style w:type="paragraph" w:styleId="Rejstk4">
    <w:name w:val="index 4"/>
    <w:basedOn w:val="Normln"/>
    <w:next w:val="Normln"/>
    <w:autoRedefine/>
    <w:uiPriority w:val="99"/>
    <w:semiHidden/>
    <w:unhideWhenUsed/>
    <w:rsid w:val="00011380"/>
    <w:pPr>
      <w:spacing w:after="0" w:line="240" w:lineRule="auto"/>
      <w:ind w:left="720" w:hanging="180"/>
    </w:pPr>
  </w:style>
  <w:style w:type="paragraph" w:styleId="Rejstk5">
    <w:name w:val="index 5"/>
    <w:basedOn w:val="Normln"/>
    <w:next w:val="Normln"/>
    <w:autoRedefine/>
    <w:uiPriority w:val="99"/>
    <w:semiHidden/>
    <w:unhideWhenUsed/>
    <w:rsid w:val="00011380"/>
    <w:pPr>
      <w:spacing w:after="0" w:line="240" w:lineRule="auto"/>
      <w:ind w:left="900" w:hanging="180"/>
    </w:pPr>
  </w:style>
  <w:style w:type="paragraph" w:styleId="Rejstk6">
    <w:name w:val="index 6"/>
    <w:basedOn w:val="Normln"/>
    <w:next w:val="Normln"/>
    <w:autoRedefine/>
    <w:uiPriority w:val="99"/>
    <w:semiHidden/>
    <w:unhideWhenUsed/>
    <w:rsid w:val="00011380"/>
    <w:pPr>
      <w:spacing w:after="0" w:line="240" w:lineRule="auto"/>
      <w:ind w:left="1080" w:hanging="180"/>
    </w:pPr>
  </w:style>
  <w:style w:type="paragraph" w:styleId="Rejstk7">
    <w:name w:val="index 7"/>
    <w:basedOn w:val="Normln"/>
    <w:next w:val="Normln"/>
    <w:autoRedefine/>
    <w:uiPriority w:val="99"/>
    <w:semiHidden/>
    <w:unhideWhenUsed/>
    <w:rsid w:val="00011380"/>
    <w:pPr>
      <w:spacing w:after="0" w:line="240" w:lineRule="auto"/>
      <w:ind w:left="1260" w:hanging="180"/>
    </w:pPr>
  </w:style>
  <w:style w:type="paragraph" w:styleId="Rejstk8">
    <w:name w:val="index 8"/>
    <w:basedOn w:val="Normln"/>
    <w:next w:val="Normln"/>
    <w:autoRedefine/>
    <w:uiPriority w:val="99"/>
    <w:semiHidden/>
    <w:unhideWhenUsed/>
    <w:rsid w:val="00011380"/>
    <w:pPr>
      <w:spacing w:after="0" w:line="240" w:lineRule="auto"/>
      <w:ind w:left="1440" w:hanging="180"/>
    </w:pPr>
  </w:style>
  <w:style w:type="paragraph" w:styleId="Rejstk9">
    <w:name w:val="index 9"/>
    <w:basedOn w:val="Normln"/>
    <w:next w:val="Normln"/>
    <w:autoRedefine/>
    <w:uiPriority w:val="99"/>
    <w:semiHidden/>
    <w:unhideWhenUsed/>
    <w:rsid w:val="00011380"/>
    <w:pPr>
      <w:spacing w:after="0" w:line="240" w:lineRule="auto"/>
      <w:ind w:left="1620" w:hanging="180"/>
    </w:pPr>
  </w:style>
  <w:style w:type="paragraph" w:styleId="Rozloendokumentu">
    <w:name w:val="Document Map"/>
    <w:basedOn w:val="Normln"/>
    <w:link w:val="RozloendokumentuChar"/>
    <w:uiPriority w:val="99"/>
    <w:semiHidden/>
    <w:unhideWhenUsed/>
    <w:rsid w:val="00011380"/>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011380"/>
    <w:rPr>
      <w:rFonts w:ascii="Segoe UI" w:hAnsi="Segoe UI" w:cs="Segoe UI"/>
      <w:sz w:val="16"/>
      <w:szCs w:val="16"/>
      <w:lang w:eastAsia="en-US"/>
    </w:rPr>
  </w:style>
  <w:style w:type="paragraph" w:styleId="Seznam">
    <w:name w:val="List"/>
    <w:basedOn w:val="Normln"/>
    <w:uiPriority w:val="99"/>
    <w:semiHidden/>
    <w:unhideWhenUsed/>
    <w:rsid w:val="00011380"/>
    <w:pPr>
      <w:ind w:left="283" w:hanging="283"/>
      <w:contextualSpacing/>
    </w:pPr>
  </w:style>
  <w:style w:type="paragraph" w:styleId="Seznam2">
    <w:name w:val="List 2"/>
    <w:basedOn w:val="Normln"/>
    <w:uiPriority w:val="99"/>
    <w:semiHidden/>
    <w:unhideWhenUsed/>
    <w:rsid w:val="00011380"/>
    <w:pPr>
      <w:ind w:left="566" w:hanging="283"/>
      <w:contextualSpacing/>
    </w:pPr>
  </w:style>
  <w:style w:type="paragraph" w:styleId="Seznam3">
    <w:name w:val="List 3"/>
    <w:basedOn w:val="Normln"/>
    <w:uiPriority w:val="99"/>
    <w:semiHidden/>
    <w:unhideWhenUsed/>
    <w:rsid w:val="00011380"/>
    <w:pPr>
      <w:ind w:left="849" w:hanging="283"/>
      <w:contextualSpacing/>
    </w:pPr>
  </w:style>
  <w:style w:type="paragraph" w:styleId="Seznam4">
    <w:name w:val="List 4"/>
    <w:basedOn w:val="Normln"/>
    <w:uiPriority w:val="99"/>
    <w:semiHidden/>
    <w:unhideWhenUsed/>
    <w:rsid w:val="00011380"/>
    <w:pPr>
      <w:ind w:left="1132" w:hanging="283"/>
      <w:contextualSpacing/>
    </w:pPr>
  </w:style>
  <w:style w:type="paragraph" w:styleId="Seznam5">
    <w:name w:val="List 5"/>
    <w:basedOn w:val="Normln"/>
    <w:uiPriority w:val="99"/>
    <w:semiHidden/>
    <w:unhideWhenUsed/>
    <w:rsid w:val="00011380"/>
    <w:pPr>
      <w:ind w:left="1415" w:hanging="283"/>
      <w:contextualSpacing/>
    </w:pPr>
  </w:style>
  <w:style w:type="paragraph" w:styleId="Seznamcitac">
    <w:name w:val="table of authorities"/>
    <w:basedOn w:val="Normln"/>
    <w:next w:val="Normln"/>
    <w:uiPriority w:val="99"/>
    <w:semiHidden/>
    <w:unhideWhenUsed/>
    <w:rsid w:val="00011380"/>
    <w:pPr>
      <w:spacing w:after="0"/>
      <w:ind w:left="180" w:hanging="180"/>
    </w:pPr>
  </w:style>
  <w:style w:type="paragraph" w:styleId="Seznamobrzk">
    <w:name w:val="table of figures"/>
    <w:basedOn w:val="Normln"/>
    <w:next w:val="Normln"/>
    <w:uiPriority w:val="99"/>
    <w:semiHidden/>
    <w:unhideWhenUsed/>
    <w:rsid w:val="00011380"/>
    <w:pPr>
      <w:spacing w:after="0"/>
    </w:pPr>
  </w:style>
  <w:style w:type="paragraph" w:styleId="Seznamsodrkami">
    <w:name w:val="List Bullet"/>
    <w:basedOn w:val="Normln"/>
    <w:uiPriority w:val="99"/>
    <w:semiHidden/>
    <w:unhideWhenUsed/>
    <w:rsid w:val="00011380"/>
    <w:pPr>
      <w:numPr>
        <w:numId w:val="30"/>
      </w:numPr>
      <w:ind w:left="0" w:firstLine="0"/>
      <w:contextualSpacing/>
    </w:pPr>
  </w:style>
  <w:style w:type="paragraph" w:styleId="Seznamsodrkami2">
    <w:name w:val="List Bullet 2"/>
    <w:basedOn w:val="Normln"/>
    <w:uiPriority w:val="99"/>
    <w:semiHidden/>
    <w:unhideWhenUsed/>
    <w:rsid w:val="00011380"/>
    <w:pPr>
      <w:numPr>
        <w:numId w:val="31"/>
      </w:numPr>
      <w:tabs>
        <w:tab w:val="clear" w:pos="643"/>
        <w:tab w:val="num" w:pos="360"/>
      </w:tabs>
      <w:ind w:left="0" w:firstLine="0"/>
      <w:contextualSpacing/>
    </w:pPr>
  </w:style>
  <w:style w:type="paragraph" w:styleId="Seznamsodrkami3">
    <w:name w:val="List Bullet 3"/>
    <w:basedOn w:val="Normln"/>
    <w:uiPriority w:val="99"/>
    <w:semiHidden/>
    <w:unhideWhenUsed/>
    <w:rsid w:val="00011380"/>
    <w:pPr>
      <w:numPr>
        <w:numId w:val="32"/>
      </w:numPr>
      <w:tabs>
        <w:tab w:val="clear" w:pos="926"/>
        <w:tab w:val="num" w:pos="360"/>
      </w:tabs>
      <w:ind w:left="0" w:firstLine="0"/>
      <w:contextualSpacing/>
    </w:pPr>
  </w:style>
  <w:style w:type="paragraph" w:styleId="Seznamsodrkami4">
    <w:name w:val="List Bullet 4"/>
    <w:basedOn w:val="Normln"/>
    <w:uiPriority w:val="99"/>
    <w:semiHidden/>
    <w:unhideWhenUsed/>
    <w:rsid w:val="00011380"/>
    <w:pPr>
      <w:numPr>
        <w:numId w:val="33"/>
      </w:numPr>
      <w:tabs>
        <w:tab w:val="clear" w:pos="1209"/>
        <w:tab w:val="num" w:pos="360"/>
      </w:tabs>
      <w:ind w:left="0" w:firstLine="0"/>
      <w:contextualSpacing/>
    </w:pPr>
  </w:style>
  <w:style w:type="paragraph" w:styleId="Seznamsodrkami5">
    <w:name w:val="List Bullet 5"/>
    <w:basedOn w:val="Normln"/>
    <w:uiPriority w:val="99"/>
    <w:semiHidden/>
    <w:unhideWhenUsed/>
    <w:rsid w:val="00011380"/>
    <w:pPr>
      <w:numPr>
        <w:numId w:val="34"/>
      </w:numPr>
      <w:tabs>
        <w:tab w:val="clear" w:pos="1492"/>
        <w:tab w:val="num" w:pos="360"/>
      </w:tabs>
      <w:ind w:left="0" w:firstLine="0"/>
      <w:contextualSpacing/>
    </w:pPr>
  </w:style>
  <w:style w:type="paragraph" w:styleId="Textmakra">
    <w:name w:val="macro"/>
    <w:link w:val="TextmakraChar"/>
    <w:uiPriority w:val="99"/>
    <w:semiHidden/>
    <w:unhideWhenUsed/>
    <w:rsid w:val="0001138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011380"/>
    <w:rPr>
      <w:rFonts w:ascii="Consolas" w:hAnsi="Consolas"/>
      <w:lang w:eastAsia="en-US"/>
    </w:rPr>
  </w:style>
  <w:style w:type="paragraph" w:styleId="Textvbloku">
    <w:name w:val="Block Text"/>
    <w:basedOn w:val="Normln"/>
    <w:uiPriority w:val="99"/>
    <w:semiHidden/>
    <w:unhideWhenUsed/>
    <w:rsid w:val="000113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01138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11380"/>
    <w:rPr>
      <w:rFonts w:ascii="Verdana" w:hAnsi="Verdana"/>
      <w:lang w:eastAsia="en-US"/>
    </w:rPr>
  </w:style>
  <w:style w:type="paragraph" w:styleId="Titulek">
    <w:name w:val="caption"/>
    <w:basedOn w:val="Normln"/>
    <w:next w:val="Normln"/>
    <w:uiPriority w:val="35"/>
    <w:semiHidden/>
    <w:unhideWhenUsed/>
    <w:qFormat/>
    <w:rsid w:val="00011380"/>
    <w:pPr>
      <w:spacing w:line="240" w:lineRule="auto"/>
    </w:pPr>
    <w:rPr>
      <w:i/>
      <w:iCs/>
      <w:color w:val="44546A" w:themeColor="text2"/>
      <w:szCs w:val="18"/>
    </w:rPr>
  </w:style>
  <w:style w:type="paragraph" w:styleId="Vrazncitt">
    <w:name w:val="Intense Quote"/>
    <w:basedOn w:val="Normln"/>
    <w:next w:val="Normln"/>
    <w:link w:val="VrazncittChar"/>
    <w:uiPriority w:val="30"/>
    <w:rsid w:val="000113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011380"/>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0113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11380"/>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011380"/>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011380"/>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011380"/>
    <w:pPr>
      <w:spacing w:after="120"/>
      <w:ind w:left="283"/>
    </w:pPr>
  </w:style>
  <w:style w:type="character" w:customStyle="1" w:styleId="ZkladntextodsazenChar">
    <w:name w:val="Základní text odsazený Char"/>
    <w:basedOn w:val="Standardnpsmoodstavce"/>
    <w:link w:val="Zkladntextodsazen"/>
    <w:uiPriority w:val="99"/>
    <w:semiHidden/>
    <w:rsid w:val="00011380"/>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011380"/>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11380"/>
    <w:rPr>
      <w:rFonts w:ascii="Verdana" w:hAnsi="Verdana"/>
      <w:sz w:val="18"/>
      <w:szCs w:val="22"/>
      <w:lang w:eastAsia="en-US"/>
    </w:rPr>
  </w:style>
  <w:style w:type="paragraph" w:styleId="Zkladntext2">
    <w:name w:val="Body Text 2"/>
    <w:basedOn w:val="Normln"/>
    <w:link w:val="Zkladntext2Char"/>
    <w:uiPriority w:val="99"/>
    <w:semiHidden/>
    <w:unhideWhenUsed/>
    <w:rsid w:val="00011380"/>
    <w:pPr>
      <w:spacing w:after="120" w:line="480" w:lineRule="auto"/>
    </w:pPr>
  </w:style>
  <w:style w:type="character" w:customStyle="1" w:styleId="Zkladntext2Char">
    <w:name w:val="Základní text 2 Char"/>
    <w:basedOn w:val="Standardnpsmoodstavce"/>
    <w:link w:val="Zkladntext2"/>
    <w:uiPriority w:val="99"/>
    <w:semiHidden/>
    <w:rsid w:val="00011380"/>
    <w:rPr>
      <w:rFonts w:ascii="Verdana" w:hAnsi="Verdana"/>
      <w:sz w:val="18"/>
      <w:szCs w:val="22"/>
      <w:lang w:eastAsia="en-US"/>
    </w:rPr>
  </w:style>
  <w:style w:type="paragraph" w:styleId="Zkladntext3">
    <w:name w:val="Body Text 3"/>
    <w:basedOn w:val="Normln"/>
    <w:link w:val="Zkladntext3Char"/>
    <w:uiPriority w:val="99"/>
    <w:semiHidden/>
    <w:unhideWhenUsed/>
    <w:rsid w:val="00011380"/>
    <w:pPr>
      <w:spacing w:after="120"/>
    </w:pPr>
    <w:rPr>
      <w:sz w:val="16"/>
      <w:szCs w:val="16"/>
    </w:rPr>
  </w:style>
  <w:style w:type="character" w:customStyle="1" w:styleId="Zkladntext3Char">
    <w:name w:val="Základní text 3 Char"/>
    <w:basedOn w:val="Standardnpsmoodstavce"/>
    <w:link w:val="Zkladntext3"/>
    <w:uiPriority w:val="99"/>
    <w:semiHidden/>
    <w:rsid w:val="00011380"/>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01138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11380"/>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01138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1380"/>
    <w:rPr>
      <w:rFonts w:ascii="Verdana" w:hAnsi="Verdana"/>
      <w:sz w:val="16"/>
      <w:szCs w:val="16"/>
      <w:lang w:eastAsia="en-US"/>
    </w:rPr>
  </w:style>
  <w:style w:type="paragraph" w:styleId="Zvr">
    <w:name w:val="Closing"/>
    <w:basedOn w:val="Normln"/>
    <w:link w:val="ZvrChar"/>
    <w:uiPriority w:val="99"/>
    <w:semiHidden/>
    <w:unhideWhenUsed/>
    <w:rsid w:val="00011380"/>
    <w:pPr>
      <w:spacing w:after="0" w:line="240" w:lineRule="auto"/>
      <w:ind w:left="4252"/>
    </w:pPr>
  </w:style>
  <w:style w:type="character" w:customStyle="1" w:styleId="ZvrChar">
    <w:name w:val="Závěr Char"/>
    <w:basedOn w:val="Standardnpsmoodstavce"/>
    <w:link w:val="Zvr"/>
    <w:uiPriority w:val="99"/>
    <w:semiHidden/>
    <w:rsid w:val="00011380"/>
    <w:rPr>
      <w:rFonts w:ascii="Verdana" w:hAnsi="Verdana"/>
      <w:sz w:val="18"/>
      <w:szCs w:val="22"/>
      <w:lang w:eastAsia="en-US"/>
    </w:rPr>
  </w:style>
  <w:style w:type="paragraph" w:styleId="Zptenadresanaoblku">
    <w:name w:val="envelope return"/>
    <w:basedOn w:val="Normln"/>
    <w:uiPriority w:val="99"/>
    <w:semiHidden/>
    <w:unhideWhenUsed/>
    <w:rsid w:val="0001138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tislav.bukovjan@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rtin.majer@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microsoft.com/office/2019/05/relationships/documenttasks" Target="documenttasks/documenttasks1.xml"/><Relationship Id="rId20" Type="http://schemas.openxmlformats.org/officeDocument/2006/relationships/header" Target="header4.xml"/><Relationship Id="rId41" Type="http://schemas.openxmlformats.org/officeDocument/2006/relationships/footer" Target="footer14.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8945489-5109-4CBD-81B1-33889288A5CE}">
    <t:Anchor>
      <t:Comment id="1355409758"/>
    </t:Anchor>
    <t:History>
      <t:Event id="{5143D3A8-6D61-49E3-AFA0-109880ED9563}" time="2024-10-16T15:49:10.477Z">
        <t:Attribution userId="S::andrea.kratoskova@spcss.cz::f262ff8a-6303-4221-abf5-a9b9991b9fc5" userProvider="AD" userName="Krátošková Andrea"/>
        <t:Anchor>
          <t:Comment id="1355409758"/>
        </t:Anchor>
        <t:Create/>
      </t:Event>
      <t:Event id="{2435B6DB-68C1-4E23-9FD1-C56020FB45E5}" time="2024-10-16T15:49:10.477Z">
        <t:Attribution userId="S::andrea.kratoskova@spcss.cz::f262ff8a-6303-4221-abf5-a9b9991b9fc5" userProvider="AD" userName="Krátošková Andrea"/>
        <t:Anchor>
          <t:Comment id="1355409758"/>
        </t:Anchor>
        <t:Assign userId="S::klara.trnkova@spcss.cz::553867a8-2ebd-4495-9c2e-1aae70160c06" userProvider="AD" userName="Trnková Klára"/>
      </t:Event>
      <t:Event id="{66791397-9581-4646-BC77-8BC494654FE8}" time="2024-10-16T15:49:10.477Z">
        <t:Attribution userId="S::andrea.kratoskova@spcss.cz::f262ff8a-6303-4221-abf5-a9b9991b9fc5" userProvider="AD" userName="Krátošková Andrea"/>
        <t:Anchor>
          <t:Comment id="1355409758"/>
        </t:Anchor>
        <t:SetTitle title="@Trnková Klára Není 3.1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3DC19E6DFA3C429A6E53B3636E8B9E" ma:contentTypeVersion="4" ma:contentTypeDescription="Create a new document." ma:contentTypeScope="" ma:versionID="e15a533f0c861e5b4c0c4c63b19de15f">
  <xsd:schema xmlns:xsd="http://www.w3.org/2001/XMLSchema" xmlns:xs="http://www.w3.org/2001/XMLSchema" xmlns:p="http://schemas.microsoft.com/office/2006/metadata/properties" xmlns:ns2="c78d7ef9-9477-40f6-90aa-a2e28135f84d" targetNamespace="http://schemas.microsoft.com/office/2006/metadata/properties" ma:root="true" ma:fieldsID="1524c9629adbacc97e1e6820b996ad1c" ns2:_="">
    <xsd:import namespace="c78d7ef9-9477-40f6-90aa-a2e28135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d7ef9-9477-40f6-90aa-a2e28135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DDBB65F7-9777-40A7-8AFF-B1B4CFF28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d7ef9-9477-40f6-90aa-a2e28135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32</Pages>
  <Words>11861</Words>
  <Characters>69895</Characters>
  <Application>Microsoft Office Word</Application>
  <DocSecurity>0</DocSecurity>
  <Lines>1294</Lines>
  <Paragraphs>571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81185</CharactersWithSpaces>
  <SharedDoc>false</SharedDoc>
  <HLinks>
    <vt:vector size="12" baseType="variant">
      <vt:variant>
        <vt:i4>2687044</vt:i4>
      </vt:variant>
      <vt:variant>
        <vt:i4>3</vt:i4>
      </vt:variant>
      <vt:variant>
        <vt:i4>0</vt:i4>
      </vt:variant>
      <vt:variant>
        <vt:i4>5</vt:i4>
      </vt:variant>
      <vt:variant>
        <vt:lpwstr>mailto:martin.majer@spcss.cz</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203</cp:revision>
  <cp:lastPrinted>2023-06-20T01:49:00Z</cp:lastPrinted>
  <dcterms:created xsi:type="dcterms:W3CDTF">2024-10-16T03:32:00Z</dcterms:created>
  <dcterms:modified xsi:type="dcterms:W3CDTF">2025-03-19T16:12:00Z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0x010100323DC19E6DFA3C429A6E53B3636E8B9E</vt:lpwstr>
  </property>
  <property fmtid="{D5CDD505-2E9C-101B-9397-08002B2CF9AE}" pid="3" name="ClassificationContentMarkingHeaderFontProps">
    <vt:lpwstr>#ffc000,12,Verdana</vt:lpwstr>
  </property>
  <property fmtid="{D5CDD505-2E9C-101B-9397-08002B2CF9AE}" pid="4" name="ClassificationContentMarkingFooterFontProps">
    <vt:lpwstr>#ffc000,12,Verdana</vt:lpwstr>
  </property>
  <property fmtid="{D5CDD505-2E9C-101B-9397-08002B2CF9AE}" pid="5" name="ClassificationContentMarkingFooterText">
    <vt:lpwstr>TLP:AMBER		</vt:lpwstr>
  </property>
  <property fmtid="{D5CDD505-2E9C-101B-9397-08002B2CF9AE}" pid="6" name="MediaServiceImageTags">
    <vt:lpwstr/>
  </property>
  <property fmtid="{D5CDD505-2E9C-101B-9397-08002B2CF9AE}" pid="7" name="ClassificationContentMarkingHeaderShapeIds">
    <vt:lpwstr>d,e,12,1b,20,25,2a,48b2d1e4,3bf7b5a,7f36b073,71d63f22,4cbeabeb,6085c1af,f5ef808,7a6ffb08,256b69c7,5b816b14,2b482563,4aa4e439,5ce6f9b8,2edf9d2e,161ba084,1578a250,201d6067,700825e6,11f9f8d9</vt:lpwstr>
  </property>
  <property fmtid="{D5CDD505-2E9C-101B-9397-08002B2CF9AE}" pid="8" name="ClassificationContentMarkingHeaderText">
    <vt:lpwstr>TLP:AMBER		</vt:lpwstr>
  </property>
  <property fmtid="{D5CDD505-2E9C-101B-9397-08002B2CF9AE}" pid="9" name="ClassificationContentMarkingFooterShapeIds">
    <vt:lpwstr>16,18,1b,1e,1f,20,21,24,3bd924b,3ed1a56d,691bf191,753756b5,242f4c7,2e1fdc3f,2b4d50ea,3853add6,5ca5642a,95492d1,1653a883,4735f49,945a26c,b377d3a,abd49e0,5ca56c49,3f54a7c,7d2bb391</vt:lpwstr>
  </property>
  <property fmtid="{D5CDD505-2E9C-101B-9397-08002B2CF9AE}" pid="10" name="MSIP_Label_22c5d95a-8ae7-458f-9507-70e0cc24520d_Enabled">
    <vt:lpwstr>true</vt:lpwstr>
  </property>
  <property fmtid="{D5CDD505-2E9C-101B-9397-08002B2CF9AE}" pid="11" name="MSIP_Label_22c5d95a-8ae7-458f-9507-70e0cc24520d_SetDate">
    <vt:lpwstr>2025-03-19T16:12:18Z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f6bc0afd-578b-4798-93a4-c5e0e6641b2e</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